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AAA" w:rsidRPr="00C615CE" w:rsidRDefault="00ED65E9" w:rsidP="008B3AAA">
      <w:pPr>
        <w:spacing w:after="0" w:line="360" w:lineRule="auto"/>
        <w:jc w:val="both"/>
        <w:rPr>
          <w:rFonts w:ascii="Verdana" w:eastAsia="Times New Roman" w:hAnsi="Verdana" w:cs="Arial"/>
          <w:b/>
          <w:sz w:val="20"/>
          <w:szCs w:val="20"/>
          <w:lang w:eastAsia="de-DE"/>
        </w:rPr>
      </w:pPr>
      <w:r w:rsidRPr="00C615CE">
        <w:rPr>
          <w:rFonts w:ascii="Verdana" w:eastAsia="Times New Roman" w:hAnsi="Verdana" w:cs="Arial"/>
          <w:b/>
          <w:sz w:val="20"/>
          <w:szCs w:val="20"/>
          <w:lang w:eastAsia="de-DE"/>
        </w:rPr>
        <w:fldChar w:fldCharType="begin"/>
      </w:r>
      <w:r w:rsidRPr="00C615CE">
        <w:rPr>
          <w:rFonts w:ascii="Verdana" w:eastAsia="Times New Roman" w:hAnsi="Verdana" w:cs="Arial"/>
          <w:b/>
          <w:sz w:val="20"/>
          <w:szCs w:val="20"/>
          <w:lang w:eastAsia="de-DE"/>
        </w:rPr>
        <w:instrText xml:space="preserve"> DOCPROPERTY rox_selEinrichtung </w:instrText>
      </w:r>
      <w:r w:rsidRPr="00C615CE">
        <w:rPr>
          <w:rFonts w:ascii="Verdana" w:eastAsia="Times New Roman" w:hAnsi="Verdana" w:cs="Arial"/>
          <w:b/>
          <w:sz w:val="20"/>
          <w:szCs w:val="20"/>
          <w:lang w:eastAsia="de-DE"/>
        </w:rPr>
        <w:fldChar w:fldCharType="separate"/>
      </w:r>
      <w:r w:rsidRPr="00C615CE">
        <w:rPr>
          <w:rFonts w:ascii="Verdana" w:eastAsia="Times New Roman" w:hAnsi="Verdana" w:cs="Arial"/>
          <w:b/>
          <w:sz w:val="20"/>
          <w:szCs w:val="20"/>
          <w:lang w:eastAsia="de-DE"/>
        </w:rPr>
        <w:t>AGAPLESION ALLGEMEINES KRANKENHAUS HAGEN</w:t>
      </w:r>
      <w:r w:rsidRPr="00C615CE">
        <w:rPr>
          <w:rFonts w:ascii="Verdana" w:eastAsia="Times New Roman" w:hAnsi="Verdana" w:cs="Arial"/>
          <w:b/>
          <w:sz w:val="20"/>
          <w:szCs w:val="20"/>
          <w:lang w:eastAsia="de-DE"/>
        </w:rPr>
        <w:fldChar w:fldCharType="end"/>
      </w:r>
      <w:r w:rsidRPr="00C615CE">
        <w:rPr>
          <w:rFonts w:ascii="Verdana" w:eastAsia="Times New Roman" w:hAnsi="Verdana" w:cs="Arial"/>
          <w:b/>
          <w:sz w:val="20"/>
          <w:szCs w:val="20"/>
          <w:lang w:eastAsia="de-DE"/>
        </w:rPr>
        <w:t xml:space="preserve"> </w:t>
      </w:r>
    </w:p>
    <w:p w:rsidR="00151CCC" w:rsidRDefault="00151CCC" w:rsidP="00151CCC">
      <w:pPr>
        <w:pStyle w:val="Default"/>
      </w:pPr>
    </w:p>
    <w:p w:rsidR="00151CCC" w:rsidRDefault="00ED65E9" w:rsidP="00151CCC">
      <w:pPr>
        <w:pStyle w:val="Default"/>
        <w:spacing w:line="360" w:lineRule="auto"/>
        <w:jc w:val="both"/>
        <w:rPr>
          <w:rFonts w:ascii="Verdana" w:hAnsi="Verdana"/>
          <w:sz w:val="19"/>
          <w:szCs w:val="19"/>
        </w:rPr>
      </w:pPr>
      <w:r w:rsidRPr="00151CCC">
        <w:rPr>
          <w:rFonts w:ascii="Verdana" w:hAnsi="Verdana"/>
          <w:sz w:val="19"/>
          <w:szCs w:val="19"/>
        </w:rPr>
        <w:t xml:space="preserve">Sehr geehrte Patientin, sehr geehrter Patient, </w:t>
      </w:r>
    </w:p>
    <w:p w:rsidR="00151CCC" w:rsidRPr="00151CCC" w:rsidRDefault="00151CCC" w:rsidP="00151CCC">
      <w:pPr>
        <w:pStyle w:val="Default"/>
        <w:spacing w:line="360" w:lineRule="auto"/>
        <w:jc w:val="both"/>
        <w:rPr>
          <w:rFonts w:ascii="Verdana" w:hAnsi="Verdana"/>
          <w:sz w:val="19"/>
          <w:szCs w:val="19"/>
        </w:rPr>
      </w:pPr>
    </w:p>
    <w:p w:rsidR="00151CCC" w:rsidRDefault="00ED65E9" w:rsidP="00151CCC">
      <w:pPr>
        <w:pStyle w:val="Default"/>
        <w:spacing w:line="360" w:lineRule="auto"/>
        <w:jc w:val="both"/>
        <w:rPr>
          <w:rFonts w:ascii="Verdana" w:hAnsi="Verdana"/>
          <w:sz w:val="19"/>
          <w:szCs w:val="19"/>
        </w:rPr>
      </w:pPr>
      <w:r w:rsidRPr="00151CCC">
        <w:rPr>
          <w:rFonts w:ascii="Verdana" w:hAnsi="Verdana"/>
          <w:sz w:val="19"/>
          <w:szCs w:val="19"/>
        </w:rPr>
        <w:t>bei Ihnen ist der Ersatz eines Gelenks durch eine sogenannte Endoprothese</w:t>
      </w:r>
      <w:r w:rsidRPr="00151CCC">
        <w:rPr>
          <w:rFonts w:ascii="Verdana" w:hAnsi="Verdana"/>
          <w:sz w:val="19"/>
          <w:szCs w:val="19"/>
        </w:rPr>
        <w:t xml:space="preserve"> erforderlich. Wir möchten, dass der operative Eingriff sicher, schmerzfrei und ohne Anstrengung für Sie verläuft, so dass Sie sich rasch wieder erholen können. </w:t>
      </w:r>
    </w:p>
    <w:p w:rsidR="00151CCC" w:rsidRPr="00151CCC" w:rsidRDefault="00151CCC" w:rsidP="00151CCC">
      <w:pPr>
        <w:pStyle w:val="Default"/>
        <w:spacing w:line="360" w:lineRule="auto"/>
        <w:jc w:val="both"/>
        <w:rPr>
          <w:rFonts w:ascii="Verdana" w:hAnsi="Verdana"/>
          <w:sz w:val="19"/>
          <w:szCs w:val="19"/>
        </w:rPr>
      </w:pPr>
    </w:p>
    <w:p w:rsidR="00151CCC" w:rsidRDefault="00ED65E9" w:rsidP="00151CCC">
      <w:pPr>
        <w:pStyle w:val="Default"/>
        <w:spacing w:line="360" w:lineRule="auto"/>
        <w:jc w:val="both"/>
        <w:rPr>
          <w:rFonts w:ascii="Verdana" w:hAnsi="Verdana"/>
          <w:sz w:val="19"/>
          <w:szCs w:val="19"/>
        </w:rPr>
      </w:pPr>
      <w:r w:rsidRPr="00151CCC">
        <w:rPr>
          <w:rFonts w:ascii="Verdana" w:hAnsi="Verdana"/>
          <w:sz w:val="19"/>
          <w:szCs w:val="19"/>
        </w:rPr>
        <w:t>Um dies zu erreichen wird Sie ein Team aus Ärztinnen, Ärzten und Pflegekräften der Klinik für</w:t>
      </w:r>
      <w:r w:rsidRPr="00151CCC">
        <w:rPr>
          <w:rFonts w:ascii="Verdana" w:hAnsi="Verdana"/>
          <w:sz w:val="19"/>
          <w:szCs w:val="19"/>
        </w:rPr>
        <w:t xml:space="preserve"> Anästhesie, Schmerz- und Intensivmedizin vor, während und nach dem Eingriff begleiten. Die Klinik ist bestens ausgestattet um jederzeit eine konsequente Behandlung auf dem aktuellen Stand der Medizin sicherstellen zu können. </w:t>
      </w:r>
    </w:p>
    <w:p w:rsidR="00151CCC" w:rsidRPr="00151CCC" w:rsidRDefault="00151CCC" w:rsidP="00151CCC">
      <w:pPr>
        <w:pStyle w:val="Default"/>
        <w:spacing w:line="360" w:lineRule="auto"/>
        <w:jc w:val="both"/>
        <w:rPr>
          <w:rFonts w:ascii="Verdana" w:hAnsi="Verdana"/>
          <w:sz w:val="19"/>
          <w:szCs w:val="19"/>
        </w:rPr>
      </w:pPr>
    </w:p>
    <w:p w:rsidR="00151CCC" w:rsidRPr="00151CCC" w:rsidRDefault="00ED65E9" w:rsidP="00151CCC">
      <w:pPr>
        <w:pStyle w:val="Default"/>
        <w:spacing w:line="360" w:lineRule="auto"/>
        <w:jc w:val="both"/>
        <w:rPr>
          <w:rFonts w:ascii="Verdana" w:hAnsi="Verdana"/>
          <w:sz w:val="19"/>
          <w:szCs w:val="19"/>
        </w:rPr>
      </w:pPr>
      <w:r w:rsidRPr="00151CCC">
        <w:rPr>
          <w:rFonts w:ascii="Verdana" w:hAnsi="Verdana"/>
          <w:sz w:val="19"/>
          <w:szCs w:val="19"/>
        </w:rPr>
        <w:t xml:space="preserve">Ihre Narkoseärztin oder Ihr </w:t>
      </w:r>
      <w:r w:rsidRPr="00151CCC">
        <w:rPr>
          <w:rFonts w:ascii="Verdana" w:hAnsi="Verdana"/>
          <w:sz w:val="19"/>
          <w:szCs w:val="19"/>
        </w:rPr>
        <w:t xml:space="preserve">Narkosearzt wird Sie in einem Vorbereitungsgespräch über die für Ihre persönliche Situation geeigneten Anästhesieverfahren ausführlich beraten und Ihre Fragen beantworten. Den Termin für das Gespräch erfahren Sie über die Sie behandelnde Klinik. </w:t>
      </w:r>
    </w:p>
    <w:p w:rsidR="00151CCC" w:rsidRDefault="00ED65E9" w:rsidP="00151CCC">
      <w:pPr>
        <w:pStyle w:val="Default"/>
        <w:spacing w:line="360" w:lineRule="auto"/>
        <w:jc w:val="both"/>
        <w:rPr>
          <w:rFonts w:ascii="Verdana" w:hAnsi="Verdana"/>
          <w:sz w:val="19"/>
          <w:szCs w:val="19"/>
        </w:rPr>
      </w:pPr>
      <w:r w:rsidRPr="00151CCC">
        <w:rPr>
          <w:rFonts w:ascii="Verdana" w:hAnsi="Verdana"/>
          <w:sz w:val="19"/>
          <w:szCs w:val="19"/>
        </w:rPr>
        <w:t>Zur Vorbe</w:t>
      </w:r>
      <w:r w:rsidRPr="00151CCC">
        <w:rPr>
          <w:rFonts w:ascii="Verdana" w:hAnsi="Verdana"/>
          <w:sz w:val="19"/>
          <w:szCs w:val="19"/>
        </w:rPr>
        <w:t>reitung des Gesprächs mit Ihrer Narkoseärztin bzw. Ihrem Narkosearzt möchten wir Sie bitten, den beigefügten Fragebogen zu Ihrer Krankengeschichte auszufüllen. Falls vorhanden, bringen Sie bitte auch Befunde, Untersuchungsergebnisse oder Arztbriefe mit, di</w:t>
      </w:r>
      <w:r w:rsidRPr="00151CCC">
        <w:rPr>
          <w:rFonts w:ascii="Verdana" w:hAnsi="Verdana"/>
          <w:sz w:val="19"/>
          <w:szCs w:val="19"/>
        </w:rPr>
        <w:t xml:space="preserve">e helfen Ihren aktuellen Gesundheitszustand genauer einschätzen zu können. Insbesondere auch aktuelle Labordaten (Blutbild &amp; Gerinnungswerte) und ein EKG tragen dazu bei bereits beim Erstgespräch die nächsten Schritte konkret planen zu können. Das erspart </w:t>
      </w:r>
      <w:r w:rsidRPr="00151CCC">
        <w:rPr>
          <w:rFonts w:ascii="Verdana" w:hAnsi="Verdana"/>
          <w:sz w:val="19"/>
          <w:szCs w:val="19"/>
        </w:rPr>
        <w:t xml:space="preserve">unnötige Untersuchungen und hilft, die Behandlung individuell auf Ihre Person abzustimmen. </w:t>
      </w:r>
    </w:p>
    <w:p w:rsidR="00151CCC" w:rsidRPr="00151CCC" w:rsidRDefault="00151CCC" w:rsidP="00151CCC">
      <w:pPr>
        <w:pStyle w:val="Default"/>
        <w:spacing w:line="360" w:lineRule="auto"/>
        <w:jc w:val="both"/>
        <w:rPr>
          <w:rFonts w:ascii="Verdana" w:hAnsi="Verdana"/>
          <w:sz w:val="19"/>
          <w:szCs w:val="19"/>
        </w:rPr>
      </w:pPr>
    </w:p>
    <w:p w:rsidR="00151CCC" w:rsidRPr="00151CCC" w:rsidRDefault="00ED65E9" w:rsidP="00151CCC">
      <w:pPr>
        <w:pStyle w:val="Default"/>
        <w:spacing w:line="360" w:lineRule="auto"/>
        <w:jc w:val="both"/>
        <w:rPr>
          <w:rFonts w:ascii="Verdana" w:hAnsi="Verdana"/>
          <w:sz w:val="19"/>
          <w:szCs w:val="19"/>
        </w:rPr>
      </w:pPr>
      <w:r w:rsidRPr="00151CCC">
        <w:rPr>
          <w:rFonts w:ascii="Verdana" w:hAnsi="Verdana"/>
          <w:sz w:val="19"/>
          <w:szCs w:val="19"/>
        </w:rPr>
        <w:t>Möglicherweise sind vor der Operation dennoch weitere Untersuchungen oder sogar Therapiemaßnahmen anzuraten um Sie optimal auf die anstehende Operation vorzubereit</w:t>
      </w:r>
      <w:r w:rsidRPr="00151CCC">
        <w:rPr>
          <w:rFonts w:ascii="Verdana" w:hAnsi="Verdana"/>
          <w:sz w:val="19"/>
          <w:szCs w:val="19"/>
        </w:rPr>
        <w:t xml:space="preserve">en. Ihr Narkosearzt bzw. Ihre Narkoseärztin wird Ihnen alle notwendigen Schritte gerne erläutern. </w:t>
      </w:r>
    </w:p>
    <w:p w:rsidR="00151CCC" w:rsidRDefault="00151CCC" w:rsidP="00151CCC">
      <w:pPr>
        <w:pStyle w:val="Default"/>
        <w:spacing w:line="360" w:lineRule="auto"/>
        <w:jc w:val="both"/>
        <w:rPr>
          <w:rFonts w:ascii="Verdana" w:hAnsi="Verdana"/>
          <w:sz w:val="19"/>
          <w:szCs w:val="19"/>
        </w:rPr>
      </w:pPr>
    </w:p>
    <w:p w:rsidR="00151CCC" w:rsidRDefault="00ED65E9" w:rsidP="00151CCC">
      <w:pPr>
        <w:pStyle w:val="Default"/>
        <w:spacing w:line="360" w:lineRule="auto"/>
        <w:jc w:val="both"/>
        <w:rPr>
          <w:rFonts w:ascii="Verdana" w:hAnsi="Verdana"/>
          <w:sz w:val="19"/>
          <w:szCs w:val="19"/>
        </w:rPr>
      </w:pPr>
      <w:r w:rsidRPr="00151CCC">
        <w:rPr>
          <w:rFonts w:ascii="Verdana" w:hAnsi="Verdana"/>
          <w:sz w:val="19"/>
          <w:szCs w:val="19"/>
        </w:rPr>
        <w:t xml:space="preserve">Wir möchten Ihnen helfen sich nach dem Gelenkersatz bald wieder gesund und leistungsfähig zu fühlen! </w:t>
      </w:r>
    </w:p>
    <w:p w:rsidR="00151CCC" w:rsidRPr="00151CCC" w:rsidRDefault="00151CCC" w:rsidP="00151CCC">
      <w:pPr>
        <w:pStyle w:val="Default"/>
        <w:spacing w:line="360" w:lineRule="auto"/>
        <w:jc w:val="both"/>
        <w:rPr>
          <w:rFonts w:ascii="Verdana" w:hAnsi="Verdana"/>
          <w:sz w:val="19"/>
          <w:szCs w:val="19"/>
        </w:rPr>
      </w:pPr>
    </w:p>
    <w:p w:rsidR="008B3AAA" w:rsidRPr="00151CCC" w:rsidRDefault="00ED65E9" w:rsidP="00151CCC">
      <w:pPr>
        <w:spacing w:after="0" w:line="360" w:lineRule="auto"/>
        <w:jc w:val="both"/>
        <w:rPr>
          <w:rFonts w:ascii="Verdana" w:hAnsi="Verdana"/>
          <w:sz w:val="19"/>
          <w:szCs w:val="19"/>
        </w:rPr>
      </w:pPr>
      <w:r w:rsidRPr="00151CCC">
        <w:rPr>
          <w:rFonts w:ascii="Verdana" w:hAnsi="Verdana"/>
          <w:sz w:val="19"/>
          <w:szCs w:val="19"/>
        </w:rPr>
        <w:t>Für Fragen vorab stehen wir selbstverständlich ebenfa</w:t>
      </w:r>
      <w:r w:rsidRPr="00151CCC">
        <w:rPr>
          <w:rFonts w:ascii="Verdana" w:hAnsi="Verdana"/>
          <w:sz w:val="19"/>
          <w:szCs w:val="19"/>
        </w:rPr>
        <w:t xml:space="preserve">lls gerne zur Verfügung. Das Sekretariat der Klinik für Anästhesie, Schmerz- und Intensivmedizin erreichen Sie telefonisch unter </w:t>
      </w:r>
      <w:r>
        <w:rPr>
          <w:rFonts w:ascii="Verdana" w:hAnsi="Verdana"/>
          <w:sz w:val="19"/>
          <w:szCs w:val="19"/>
        </w:rPr>
        <w:br/>
      </w:r>
      <w:r w:rsidRPr="00151CCC">
        <w:rPr>
          <w:rFonts w:ascii="Verdana" w:hAnsi="Verdana"/>
          <w:sz w:val="19"/>
          <w:szCs w:val="19"/>
        </w:rPr>
        <w:t>02331-201</w:t>
      </w:r>
      <w:r w:rsidR="00026B6F">
        <w:rPr>
          <w:rFonts w:ascii="Verdana" w:hAnsi="Verdana"/>
          <w:sz w:val="19"/>
          <w:szCs w:val="19"/>
        </w:rPr>
        <w:t xml:space="preserve"> </w:t>
      </w:r>
      <w:r w:rsidRPr="00151CCC">
        <w:rPr>
          <w:rFonts w:ascii="Verdana" w:hAnsi="Verdana"/>
          <w:sz w:val="19"/>
          <w:szCs w:val="19"/>
        </w:rPr>
        <w:t xml:space="preserve">2001 oder per </w:t>
      </w:r>
      <w:r w:rsidR="00A15D84">
        <w:rPr>
          <w:rFonts w:ascii="Verdana" w:hAnsi="Verdana"/>
          <w:sz w:val="19"/>
          <w:szCs w:val="19"/>
        </w:rPr>
        <w:t>E</w:t>
      </w:r>
      <w:r w:rsidRPr="00151CCC">
        <w:rPr>
          <w:rFonts w:ascii="Verdana" w:hAnsi="Verdana"/>
          <w:sz w:val="19"/>
          <w:szCs w:val="19"/>
        </w:rPr>
        <w:t>mail: anaesthesie</w:t>
      </w:r>
      <w:r w:rsidR="00026B6F">
        <w:rPr>
          <w:rFonts w:ascii="Verdana" w:hAnsi="Verdana"/>
          <w:sz w:val="19"/>
          <w:szCs w:val="19"/>
        </w:rPr>
        <w:t>.akh</w:t>
      </w:r>
      <w:r w:rsidRPr="00151CCC">
        <w:rPr>
          <w:rFonts w:ascii="Verdana" w:hAnsi="Verdana"/>
          <w:sz w:val="19"/>
          <w:szCs w:val="19"/>
        </w:rPr>
        <w:t>@</w:t>
      </w:r>
      <w:r w:rsidR="00026B6F">
        <w:rPr>
          <w:rFonts w:ascii="Verdana" w:hAnsi="Verdana"/>
          <w:sz w:val="19"/>
          <w:szCs w:val="19"/>
        </w:rPr>
        <w:t>agaplesion</w:t>
      </w:r>
      <w:r w:rsidRPr="00151CCC">
        <w:rPr>
          <w:rFonts w:ascii="Verdana" w:hAnsi="Verdana"/>
          <w:sz w:val="19"/>
          <w:szCs w:val="19"/>
        </w:rPr>
        <w:t>.de.</w:t>
      </w:r>
      <w:bookmarkStart w:id="0" w:name="_GoBack"/>
      <w:bookmarkEnd w:id="0"/>
    </w:p>
    <w:p w:rsidR="00B84224" w:rsidRPr="008B3AAA" w:rsidRDefault="00B84224" w:rsidP="008B3AAA"/>
    <w:sectPr w:rsidR="00B84224" w:rsidRPr="008B3AAA" w:rsidSect="006E3836">
      <w:headerReference w:type="default" r:id="rId7"/>
      <w:footerReference w:type="default" r:id="rId8"/>
      <w:pgSz w:w="11906" w:h="16838" w:code="9"/>
      <w:pgMar w:top="1985"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5E9" w:rsidRDefault="00ED65E9">
      <w:pPr>
        <w:spacing w:after="0" w:line="240" w:lineRule="auto"/>
      </w:pPr>
      <w:r>
        <w:separator/>
      </w:r>
    </w:p>
  </w:endnote>
  <w:endnote w:type="continuationSeparator" w:id="0">
    <w:p w:rsidR="00ED65E9" w:rsidRDefault="00ED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6"/>
      <w:gridCol w:w="4389"/>
      <w:gridCol w:w="709"/>
      <w:gridCol w:w="992"/>
      <w:gridCol w:w="709"/>
      <w:gridCol w:w="1276"/>
      <w:gridCol w:w="425"/>
      <w:gridCol w:w="850"/>
    </w:tblGrid>
    <w:tr w:rsidR="000255B0" w:rsidTr="00DF21E1">
      <w:trPr>
        <w:trHeight w:val="174"/>
      </w:trPr>
      <w:tc>
        <w:tcPr>
          <w:tcW w:w="426" w:type="dxa"/>
        </w:tcPr>
        <w:p w:rsidR="001C304E" w:rsidRPr="00CB00AA" w:rsidRDefault="00ED65E9" w:rsidP="001C304E">
          <w:pPr>
            <w:pStyle w:val="Normal10"/>
            <w:rPr>
              <w:rFonts w:ascii="Verdana" w:hAnsi="Verdana"/>
              <w:sz w:val="14"/>
              <w:szCs w:val="14"/>
            </w:rPr>
          </w:pPr>
          <w:r w:rsidRPr="00CB00AA">
            <w:rPr>
              <w:rFonts w:ascii="Verdana" w:hAnsi="Verdana"/>
              <w:sz w:val="14"/>
              <w:szCs w:val="14"/>
            </w:rPr>
            <w:t xml:space="preserve">PLK </w:t>
          </w:r>
        </w:p>
      </w:tc>
      <w:tc>
        <w:tcPr>
          <w:tcW w:w="4389" w:type="dxa"/>
        </w:tcPr>
        <w:p w:rsidR="001C304E" w:rsidRPr="00CB00AA" w:rsidRDefault="00ED65E9" w:rsidP="00EA651F">
          <w:pPr>
            <w:pStyle w:val="Normal10"/>
            <w:rPr>
              <w:rFonts w:ascii="Verdana" w:hAnsi="Verdana"/>
              <w:sz w:val="14"/>
              <w:szCs w:val="14"/>
            </w:rPr>
          </w:pPr>
          <w:r w:rsidRPr="00CB00AA">
            <w:rPr>
              <w:rFonts w:ascii="Verdana" w:hAnsi="Verdana"/>
              <w:sz w:val="14"/>
              <w:szCs w:val="14"/>
            </w:rPr>
            <w:fldChar w:fldCharType="begin"/>
          </w:r>
          <w:r w:rsidRPr="00CB00AA">
            <w:rPr>
              <w:rFonts w:ascii="Verdana" w:hAnsi="Verdana"/>
              <w:sz w:val="14"/>
              <w:szCs w:val="14"/>
            </w:rPr>
            <w:instrText xml:space="preserve"> DOCPROPERTY rox_PLKKH </w:instrText>
          </w:r>
          <w:r w:rsidRPr="00CB00AA">
            <w:rPr>
              <w:rFonts w:ascii="Verdana" w:hAnsi="Verdana"/>
              <w:sz w:val="14"/>
              <w:szCs w:val="14"/>
            </w:rPr>
            <w:fldChar w:fldCharType="separate"/>
          </w:r>
          <w:r w:rsidRPr="00CB00AA">
            <w:rPr>
              <w:rFonts w:ascii="Verdana" w:hAnsi="Verdana"/>
              <w:sz w:val="14"/>
              <w:szCs w:val="14"/>
            </w:rPr>
            <w:t>KP 2.03 Aufklärung / Beratung</w:t>
          </w:r>
          <w:r w:rsidRPr="00CB00AA">
            <w:rPr>
              <w:rFonts w:ascii="Verdana" w:hAnsi="Verdana"/>
              <w:sz w:val="14"/>
              <w:szCs w:val="14"/>
            </w:rPr>
            <w:fldChar w:fldCharType="end"/>
          </w:r>
          <w:r w:rsidRPr="00CB00AA">
            <w:rPr>
              <w:rFonts w:ascii="Verdana" w:hAnsi="Verdana"/>
              <w:sz w:val="14"/>
              <w:szCs w:val="14"/>
            </w:rPr>
            <w:t xml:space="preserve"> </w:t>
          </w:r>
          <w:r w:rsidRPr="00CB00AA">
            <w:rPr>
              <w:rFonts w:ascii="Verdana" w:hAnsi="Verdana"/>
              <w:sz w:val="14"/>
              <w:szCs w:val="14"/>
            </w:rPr>
            <w:fldChar w:fldCharType="begin"/>
          </w:r>
          <w:r w:rsidRPr="00CB00AA">
            <w:rPr>
              <w:rFonts w:ascii="Verdana" w:hAnsi="Verdana"/>
              <w:sz w:val="14"/>
              <w:szCs w:val="14"/>
            </w:rPr>
            <w:instrText xml:space="preserve"> DOCPROPERTY rox_PLKWUP </w:instrText>
          </w:r>
          <w:r w:rsidRPr="00CB00AA">
            <w:rPr>
              <w:rFonts w:ascii="Verdana" w:hAnsi="Verdana"/>
              <w:sz w:val="14"/>
              <w:szCs w:val="14"/>
            </w:rPr>
            <w:fldChar w:fldCharType="end"/>
          </w:r>
        </w:p>
      </w:tc>
      <w:tc>
        <w:tcPr>
          <w:tcW w:w="709" w:type="dxa"/>
        </w:tcPr>
        <w:p w:rsidR="001C304E" w:rsidRPr="00CB00AA" w:rsidRDefault="00ED65E9" w:rsidP="001C304E">
          <w:pPr>
            <w:pStyle w:val="Normal10"/>
            <w:rPr>
              <w:rFonts w:ascii="Verdana" w:hAnsi="Verdana"/>
              <w:sz w:val="14"/>
              <w:szCs w:val="14"/>
            </w:rPr>
          </w:pPr>
          <w:r w:rsidRPr="00CB00AA">
            <w:rPr>
              <w:rFonts w:ascii="Verdana" w:hAnsi="Verdana"/>
              <w:sz w:val="14"/>
              <w:szCs w:val="14"/>
            </w:rPr>
            <w:t>roXtra-ID</w:t>
          </w:r>
        </w:p>
      </w:tc>
      <w:tc>
        <w:tcPr>
          <w:tcW w:w="992" w:type="dxa"/>
        </w:tcPr>
        <w:p w:rsidR="001C304E" w:rsidRPr="00CB00AA" w:rsidRDefault="00ED65E9" w:rsidP="001C304E">
          <w:pPr>
            <w:pStyle w:val="Normal10"/>
            <w:rPr>
              <w:rFonts w:ascii="Verdana" w:hAnsi="Verdana"/>
              <w:sz w:val="14"/>
              <w:szCs w:val="14"/>
            </w:rPr>
          </w:pPr>
          <w:r w:rsidRPr="00CB00AA">
            <w:rPr>
              <w:rFonts w:ascii="Verdana" w:hAnsi="Verdana"/>
              <w:sz w:val="14"/>
              <w:szCs w:val="14"/>
            </w:rPr>
            <w:fldChar w:fldCharType="begin"/>
          </w:r>
          <w:r w:rsidRPr="00CB00AA">
            <w:rPr>
              <w:rFonts w:ascii="Verdana" w:hAnsi="Verdana"/>
              <w:sz w:val="14"/>
              <w:szCs w:val="14"/>
            </w:rPr>
            <w:instrText xml:space="preserve"> DOCPROPERTY rox_ID </w:instrText>
          </w:r>
          <w:r w:rsidRPr="00CB00AA">
            <w:rPr>
              <w:rFonts w:ascii="Verdana" w:hAnsi="Verdana"/>
              <w:sz w:val="14"/>
              <w:szCs w:val="14"/>
            </w:rPr>
            <w:fldChar w:fldCharType="separate"/>
          </w:r>
          <w:r w:rsidRPr="00CB00AA">
            <w:rPr>
              <w:rFonts w:ascii="Verdana" w:hAnsi="Verdana"/>
              <w:sz w:val="14"/>
              <w:szCs w:val="14"/>
            </w:rPr>
            <w:t>263560</w:t>
          </w:r>
          <w:r w:rsidRPr="00CB00AA">
            <w:rPr>
              <w:rFonts w:ascii="Verdana" w:hAnsi="Verdana"/>
              <w:sz w:val="14"/>
              <w:szCs w:val="14"/>
            </w:rPr>
            <w:fldChar w:fldCharType="end"/>
          </w:r>
        </w:p>
      </w:tc>
      <w:tc>
        <w:tcPr>
          <w:tcW w:w="709" w:type="dxa"/>
        </w:tcPr>
        <w:p w:rsidR="001C304E" w:rsidRPr="00CB00AA" w:rsidRDefault="00ED65E9" w:rsidP="008B70A6">
          <w:pPr>
            <w:pStyle w:val="Normal10"/>
            <w:rPr>
              <w:rFonts w:ascii="Verdana" w:hAnsi="Verdana"/>
              <w:sz w:val="14"/>
              <w:szCs w:val="14"/>
            </w:rPr>
          </w:pPr>
          <w:r w:rsidRPr="00CB00AA">
            <w:rPr>
              <w:rFonts w:ascii="Verdana" w:hAnsi="Verdana"/>
              <w:sz w:val="14"/>
              <w:szCs w:val="14"/>
            </w:rPr>
            <w:t>Revision</w:t>
          </w:r>
        </w:p>
      </w:tc>
      <w:tc>
        <w:tcPr>
          <w:tcW w:w="1276" w:type="dxa"/>
        </w:tcPr>
        <w:p w:rsidR="001C304E" w:rsidRPr="00CB00AA" w:rsidRDefault="00ED65E9" w:rsidP="00EA651F">
          <w:pPr>
            <w:pStyle w:val="Normal10"/>
            <w:rPr>
              <w:rFonts w:ascii="Verdana" w:hAnsi="Verdana"/>
              <w:sz w:val="14"/>
              <w:szCs w:val="14"/>
            </w:rPr>
          </w:pPr>
          <w:r w:rsidRPr="00CB00AA">
            <w:rPr>
              <w:rFonts w:ascii="Verdana" w:hAnsi="Verdana"/>
              <w:sz w:val="14"/>
              <w:szCs w:val="14"/>
            </w:rPr>
            <w:fldChar w:fldCharType="begin"/>
          </w:r>
          <w:r w:rsidRPr="00CB00AA">
            <w:rPr>
              <w:rFonts w:ascii="Verdana" w:hAnsi="Verdana"/>
              <w:sz w:val="14"/>
              <w:szCs w:val="14"/>
            </w:rPr>
            <w:instrText xml:space="preserve"> DOCPROPERTY rox_Revision </w:instrText>
          </w:r>
          <w:r w:rsidRPr="00CB00AA">
            <w:rPr>
              <w:rFonts w:ascii="Verdana" w:hAnsi="Verdana"/>
              <w:sz w:val="14"/>
              <w:szCs w:val="14"/>
            </w:rPr>
            <w:fldChar w:fldCharType="separate"/>
          </w:r>
          <w:r w:rsidRPr="00CB00AA">
            <w:rPr>
              <w:rFonts w:ascii="Verdana" w:hAnsi="Verdana"/>
              <w:sz w:val="14"/>
              <w:szCs w:val="14"/>
            </w:rPr>
            <w:t>001/11.2017</w:t>
          </w:r>
          <w:r w:rsidRPr="00CB00AA">
            <w:rPr>
              <w:rFonts w:ascii="Verdana" w:hAnsi="Verdana"/>
              <w:sz w:val="14"/>
              <w:szCs w:val="14"/>
            </w:rPr>
            <w:fldChar w:fldCharType="end"/>
          </w:r>
        </w:p>
      </w:tc>
      <w:tc>
        <w:tcPr>
          <w:tcW w:w="425" w:type="dxa"/>
        </w:tcPr>
        <w:p w:rsidR="001C304E" w:rsidRPr="00CB00AA" w:rsidRDefault="00ED65E9" w:rsidP="001C304E">
          <w:pPr>
            <w:pStyle w:val="Normal10"/>
            <w:jc w:val="right"/>
            <w:rPr>
              <w:rFonts w:ascii="Verdana" w:hAnsi="Verdana"/>
              <w:sz w:val="14"/>
              <w:szCs w:val="14"/>
            </w:rPr>
          </w:pPr>
          <w:r w:rsidRPr="00CB00AA">
            <w:rPr>
              <w:rFonts w:ascii="Verdana" w:hAnsi="Verdana"/>
              <w:sz w:val="14"/>
              <w:szCs w:val="14"/>
            </w:rPr>
            <w:t>Seite</w:t>
          </w:r>
        </w:p>
      </w:tc>
      <w:tc>
        <w:tcPr>
          <w:tcW w:w="850" w:type="dxa"/>
        </w:tcPr>
        <w:p w:rsidR="001C304E" w:rsidRPr="00CB00AA" w:rsidRDefault="00ED65E9" w:rsidP="001C304E">
          <w:pPr>
            <w:pStyle w:val="Normal10"/>
            <w:jc w:val="right"/>
            <w:rPr>
              <w:rFonts w:ascii="Verdana" w:hAnsi="Verdana"/>
              <w:sz w:val="14"/>
              <w:szCs w:val="14"/>
            </w:rPr>
          </w:pPr>
          <w:r w:rsidRPr="00CB00AA">
            <w:rPr>
              <w:rFonts w:ascii="Verdana" w:hAnsi="Verdana" w:cs="Times New Roman"/>
              <w:sz w:val="14"/>
              <w:szCs w:val="14"/>
            </w:rPr>
            <w:fldChar w:fldCharType="begin"/>
          </w:r>
          <w:r w:rsidRPr="00CB00AA">
            <w:rPr>
              <w:rFonts w:ascii="Verdana" w:hAnsi="Verdana" w:cs="Times New Roman"/>
              <w:sz w:val="14"/>
              <w:szCs w:val="14"/>
            </w:rPr>
            <w:instrText xml:space="preserve"> PAGE </w:instrText>
          </w:r>
          <w:r w:rsidRPr="00CB00AA">
            <w:rPr>
              <w:rFonts w:ascii="Verdana" w:hAnsi="Verdana" w:cs="Times New Roman"/>
              <w:sz w:val="14"/>
              <w:szCs w:val="14"/>
            </w:rPr>
            <w:fldChar w:fldCharType="separate"/>
          </w:r>
          <w:r w:rsidRPr="00CB00AA">
            <w:rPr>
              <w:rFonts w:ascii="Verdana" w:hAnsi="Verdana" w:cs="Times New Roman"/>
              <w:sz w:val="14"/>
              <w:szCs w:val="14"/>
            </w:rPr>
            <w:t>1</w:t>
          </w:r>
          <w:r w:rsidRPr="00CB00AA">
            <w:rPr>
              <w:rFonts w:ascii="Verdana" w:hAnsi="Verdana" w:cs="Times New Roman"/>
              <w:sz w:val="14"/>
              <w:szCs w:val="14"/>
            </w:rPr>
            <w:fldChar w:fldCharType="end"/>
          </w:r>
          <w:r w:rsidRPr="00CB00AA">
            <w:rPr>
              <w:rFonts w:ascii="Verdana" w:hAnsi="Verdana" w:cs="Times New Roman"/>
              <w:sz w:val="14"/>
              <w:szCs w:val="14"/>
            </w:rPr>
            <w:t xml:space="preserve"> von  </w:t>
          </w:r>
          <w:r w:rsidRPr="00CB00AA">
            <w:rPr>
              <w:rFonts w:ascii="Verdana" w:hAnsi="Verdana" w:cs="Times New Roman"/>
              <w:sz w:val="14"/>
              <w:szCs w:val="14"/>
            </w:rPr>
            <w:fldChar w:fldCharType="begin"/>
          </w:r>
          <w:r w:rsidRPr="00CB00AA">
            <w:rPr>
              <w:rFonts w:ascii="Verdana" w:hAnsi="Verdana" w:cs="Times New Roman"/>
              <w:sz w:val="14"/>
              <w:szCs w:val="14"/>
            </w:rPr>
            <w:instrText xml:space="preserve"> NUMPAGES </w:instrText>
          </w:r>
          <w:r w:rsidRPr="00CB00AA">
            <w:rPr>
              <w:rFonts w:ascii="Verdana" w:hAnsi="Verdana" w:cs="Times New Roman"/>
              <w:sz w:val="14"/>
              <w:szCs w:val="14"/>
            </w:rPr>
            <w:fldChar w:fldCharType="separate"/>
          </w:r>
          <w:r w:rsidRPr="00CB00AA">
            <w:rPr>
              <w:rFonts w:ascii="Verdana" w:hAnsi="Verdana" w:cs="Times New Roman"/>
              <w:sz w:val="14"/>
              <w:szCs w:val="14"/>
            </w:rPr>
            <w:t>1</w:t>
          </w:r>
          <w:r w:rsidRPr="00CB00AA">
            <w:rPr>
              <w:rFonts w:ascii="Verdana" w:hAnsi="Verdana" w:cs="Times New Roman"/>
              <w:sz w:val="14"/>
              <w:szCs w:val="14"/>
            </w:rPr>
            <w:fldChar w:fldCharType="end"/>
          </w:r>
        </w:p>
      </w:tc>
    </w:tr>
  </w:tbl>
  <w:p w:rsidR="001C304E" w:rsidRPr="00A62074" w:rsidRDefault="001C304E" w:rsidP="008B70A6">
    <w:pPr>
      <w:pStyle w:val="Footer0"/>
      <w:rPr>
        <w:rFonts w:ascii="Verdana" w:hAnsi="Verdana"/>
        <w:color w:val="808080" w:themeColor="background1" w:themeShade="8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5E9" w:rsidRDefault="00ED65E9">
      <w:pPr>
        <w:spacing w:after="0" w:line="240" w:lineRule="auto"/>
      </w:pPr>
      <w:r>
        <w:separator/>
      </w:r>
    </w:p>
  </w:footnote>
  <w:footnote w:type="continuationSeparator" w:id="0">
    <w:p w:rsidR="00ED65E9" w:rsidRDefault="00ED6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36E" w:rsidRPr="006E4546" w:rsidRDefault="00ED65E9">
    <w:pPr>
      <w:pStyle w:val="Header0"/>
      <w:rPr>
        <w:rFonts w:ascii="Verdana" w:hAnsi="Verdana"/>
        <w:sz w:val="19"/>
        <w:szCs w:val="19"/>
      </w:rPr>
    </w:pPr>
    <w:r w:rsidRPr="006E4546">
      <w:rPr>
        <w:rFonts w:ascii="Verdana" w:hAnsi="Verdana"/>
        <w:b/>
        <w:noProof/>
        <w:color w:val="000000" w:themeColor="text1"/>
        <w:sz w:val="19"/>
        <w:szCs w:val="19"/>
        <w:lang w:eastAsia="de-DE"/>
      </w:rPr>
      <w:drawing>
        <wp:anchor distT="0" distB="0" distL="114300" distR="114300" simplePos="0" relativeHeight="251658240" behindDoc="1" locked="0" layoutInCell="1" allowOverlap="1">
          <wp:simplePos x="0" y="0"/>
          <wp:positionH relativeFrom="column">
            <wp:posOffset>-167005</wp:posOffset>
          </wp:positionH>
          <wp:positionV relativeFrom="paragraph">
            <wp:posOffset>-151130</wp:posOffset>
          </wp:positionV>
          <wp:extent cx="2057400" cy="600710"/>
          <wp:effectExtent l="0" t="0" r="0" b="8890"/>
          <wp:wrapNone/>
          <wp:docPr id="2" name="Grafik 2" descr="C:\Users\Ina.Palacios\Desktop\AGAPLESION_Dachmarke_Que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Ina.Palacios\Desktop\AGAPLESION_Dachmarke_Quer_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EBF" w:rsidRPr="00697839" w:rsidRDefault="00ED65E9" w:rsidP="006E4546">
    <w:pPr>
      <w:pStyle w:val="Header0"/>
      <w:jc w:val="right"/>
      <w:rPr>
        <w:rFonts w:ascii="Verdana" w:hAnsi="Verdana"/>
        <w:caps/>
        <w:sz w:val="19"/>
        <w:szCs w:val="19"/>
      </w:rPr>
    </w:pPr>
    <w:r>
      <w:rPr>
        <w:rFonts w:ascii="Verdana" w:hAnsi="Verdana"/>
        <w:caps/>
        <w:sz w:val="19"/>
        <w:szCs w:val="19"/>
      </w:rPr>
      <w:fldChar w:fldCharType="begin"/>
    </w:r>
    <w:r>
      <w:rPr>
        <w:rFonts w:ascii="Verdana" w:hAnsi="Verdana"/>
        <w:caps/>
        <w:sz w:val="19"/>
        <w:szCs w:val="19"/>
      </w:rPr>
      <w:instrText xml:space="preserve"> DOCPROPERTY rox_selDokumentenart </w:instrText>
    </w:r>
    <w:r>
      <w:rPr>
        <w:rFonts w:ascii="Verdana" w:hAnsi="Verdana"/>
        <w:caps/>
        <w:sz w:val="19"/>
        <w:szCs w:val="19"/>
      </w:rPr>
      <w:fldChar w:fldCharType="separate"/>
    </w:r>
    <w:r>
      <w:rPr>
        <w:rFonts w:ascii="Verdana" w:hAnsi="Verdana"/>
        <w:caps/>
        <w:sz w:val="19"/>
        <w:szCs w:val="19"/>
      </w:rPr>
      <w:t>INFORMATION</w:t>
    </w:r>
    <w:r>
      <w:rPr>
        <w:rFonts w:ascii="Verdana" w:hAnsi="Verdana"/>
        <w:caps/>
        <w:sz w:val="19"/>
        <w:szCs w:val="19"/>
      </w:rPr>
      <w:fldChar w:fldCharType="end"/>
    </w:r>
    <w:r w:rsidRPr="00697839">
      <w:rPr>
        <w:rFonts w:ascii="Verdana" w:hAnsi="Verdana"/>
        <w:caps/>
        <w:sz w:val="19"/>
        <w:szCs w:val="19"/>
      </w:rPr>
      <w:t xml:space="preserve"> </w:t>
    </w:r>
  </w:p>
  <w:p w:rsidR="00B9536E" w:rsidRPr="00310272" w:rsidRDefault="00ED65E9" w:rsidP="006E4546">
    <w:pPr>
      <w:pStyle w:val="Header0"/>
      <w:jc w:val="right"/>
      <w:rPr>
        <w:rFonts w:ascii="Verdana" w:hAnsi="Verdana"/>
        <w:sz w:val="19"/>
        <w:szCs w:val="19"/>
      </w:rPr>
    </w:pPr>
    <w:r w:rsidRPr="00310272">
      <w:rPr>
        <w:rFonts w:ascii="Verdana" w:hAnsi="Verdana"/>
        <w:sz w:val="19"/>
        <w:szCs w:val="19"/>
      </w:rPr>
      <w:fldChar w:fldCharType="begin"/>
    </w:r>
    <w:r w:rsidRPr="00310272">
      <w:rPr>
        <w:rFonts w:ascii="Verdana" w:hAnsi="Verdana"/>
        <w:sz w:val="19"/>
        <w:szCs w:val="19"/>
      </w:rPr>
      <w:instrText xml:space="preserve"> DOCPROPERTY rox_Title </w:instrText>
    </w:r>
    <w:r w:rsidRPr="00310272">
      <w:rPr>
        <w:rFonts w:ascii="Verdana" w:hAnsi="Verdana"/>
        <w:sz w:val="19"/>
        <w:szCs w:val="19"/>
      </w:rPr>
      <w:fldChar w:fldCharType="separate"/>
    </w:r>
    <w:r w:rsidRPr="00310272">
      <w:rPr>
        <w:rFonts w:ascii="Verdana" w:hAnsi="Verdana"/>
        <w:sz w:val="19"/>
        <w:szCs w:val="19"/>
      </w:rPr>
      <w:t>AKH EPZ Patienteninformation Anästhesie bei Gelenkersatz</w:t>
    </w:r>
    <w:r w:rsidRPr="00310272">
      <w:rPr>
        <w:rFonts w:ascii="Verdana" w:hAnsi="Verdana"/>
        <w:sz w:val="19"/>
        <w:szCs w:val="19"/>
      </w:rPr>
      <w:fldChar w:fldCharType="end"/>
    </w:r>
  </w:p>
  <w:p w:rsidR="00B9536E" w:rsidRPr="006E4546" w:rsidRDefault="00ED65E9">
    <w:pPr>
      <w:pStyle w:val="Header0"/>
      <w:rPr>
        <w:rFonts w:ascii="Verdana" w:hAnsi="Verdana"/>
        <w:sz w:val="19"/>
        <w:szCs w:val="19"/>
      </w:rPr>
    </w:pPr>
    <w:r w:rsidRPr="006E4546">
      <w:rPr>
        <w:rFonts w:ascii="Verdana" w:hAnsi="Verdana"/>
        <w:noProof/>
        <w:sz w:val="19"/>
        <w:szCs w:val="19"/>
        <w:lang w:eastAsia="de-DE"/>
      </w:rPr>
      <mc:AlternateContent>
        <mc:Choice Requires="wps">
          <w:drawing>
            <wp:anchor distT="0" distB="0" distL="114300" distR="114300" simplePos="0" relativeHeight="251660288" behindDoc="0" locked="0" layoutInCell="1" allowOverlap="1">
              <wp:simplePos x="0" y="0"/>
              <wp:positionH relativeFrom="column">
                <wp:posOffset>-748665</wp:posOffset>
              </wp:positionH>
              <wp:positionV relativeFrom="paragraph">
                <wp:posOffset>75565</wp:posOffset>
              </wp:positionV>
              <wp:extent cx="6867525" cy="0"/>
              <wp:effectExtent l="0" t="0" r="9525" b="19050"/>
              <wp:wrapNone/>
              <wp:docPr id="7" name="Gerade Verbindung 7"/>
              <wp:cNvGraphicFramePr/>
              <a:graphic xmlns:a="http://schemas.openxmlformats.org/drawingml/2006/main">
                <a:graphicData uri="http://schemas.microsoft.com/office/word/2010/wordprocessingShape">
                  <wps:wsp>
                    <wps:cNvCnPr/>
                    <wps:spPr>
                      <a:xfrm>
                        <a:off x="0" y="0"/>
                        <a:ext cx="6867525" cy="0"/>
                      </a:xfrm>
                      <a:prstGeom prst="line">
                        <a:avLst/>
                      </a:prstGeom>
                      <a:ln w="6350">
                        <a:solidFill>
                          <a:srgbClr val="008BC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44A7F" id="Gerade Verbindung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5.95pt" to="481.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" strokecolor="#008bcb" strokeweight=".5pt"/>
          </w:pict>
        </mc:Fallback>
      </mc:AlternateContent>
    </w:r>
    <w:r w:rsidRPr="006E4546">
      <w:rPr>
        <w:rFonts w:ascii="Verdana" w:hAnsi="Verdana"/>
        <w:noProof/>
        <w:sz w:val="19"/>
        <w:szCs w:val="19"/>
        <w:lang w:eastAsia="de-DE"/>
      </w:rPr>
      <mc:AlternateContent>
        <mc:Choice Requires="wps">
          <w:drawing>
            <wp:anchor distT="0" distB="0" distL="114300" distR="114300" simplePos="0" relativeHeight="251662336" behindDoc="0" locked="0" layoutInCell="1" allowOverlap="1">
              <wp:simplePos x="0" y="0"/>
              <wp:positionH relativeFrom="column">
                <wp:posOffset>-767715</wp:posOffset>
              </wp:positionH>
              <wp:positionV relativeFrom="paragraph">
                <wp:posOffset>113665</wp:posOffset>
              </wp:positionV>
              <wp:extent cx="2657475" cy="0"/>
              <wp:effectExtent l="0" t="0" r="9525" b="19050"/>
              <wp:wrapNone/>
              <wp:docPr id="8" name="Gerade Verbindung 8"/>
              <wp:cNvGraphicFramePr/>
              <a:graphic xmlns:a="http://schemas.openxmlformats.org/drawingml/2006/main">
                <a:graphicData uri="http://schemas.microsoft.com/office/word/2010/wordprocessingShape">
                  <wps:wsp>
                    <wps:cNvCnPr/>
                    <wps:spPr>
                      <a:xfrm>
                        <a:off x="0" y="0"/>
                        <a:ext cx="2657475" cy="0"/>
                      </a:xfrm>
                      <a:prstGeom prst="line">
                        <a:avLst/>
                      </a:prstGeom>
                      <a:ln w="6350">
                        <a:solidFill>
                          <a:srgbClr val="C800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1A883" id="Gerade Verbindung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8.95pt" to="148.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" strokecolor="#c80032"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47895"/>
    <w:multiLevelType w:val="hybridMultilevel"/>
    <w:tmpl w:val="5066AFE4"/>
    <w:lvl w:ilvl="0" w:tplc="8CCE6174">
      <w:start w:val="1"/>
      <w:numFmt w:val="bullet"/>
      <w:lvlText w:val=""/>
      <w:lvlJc w:val="left"/>
      <w:pPr>
        <w:ind w:left="720" w:hanging="360"/>
      </w:pPr>
      <w:rPr>
        <w:rFonts w:ascii="Symbol" w:hAnsi="Symbol" w:hint="default"/>
        <w:color w:val="C80032"/>
      </w:rPr>
    </w:lvl>
    <w:lvl w:ilvl="1" w:tplc="FFC024E0" w:tentative="1">
      <w:start w:val="1"/>
      <w:numFmt w:val="bullet"/>
      <w:lvlText w:val="o"/>
      <w:lvlJc w:val="left"/>
      <w:pPr>
        <w:ind w:left="1440" w:hanging="360"/>
      </w:pPr>
      <w:rPr>
        <w:rFonts w:ascii="Courier New" w:hAnsi="Courier New" w:cs="Courier New" w:hint="default"/>
      </w:rPr>
    </w:lvl>
    <w:lvl w:ilvl="2" w:tplc="FE905D16" w:tentative="1">
      <w:start w:val="1"/>
      <w:numFmt w:val="bullet"/>
      <w:lvlText w:val=""/>
      <w:lvlJc w:val="left"/>
      <w:pPr>
        <w:ind w:left="2160" w:hanging="360"/>
      </w:pPr>
      <w:rPr>
        <w:rFonts w:ascii="Wingdings" w:hAnsi="Wingdings" w:hint="default"/>
      </w:rPr>
    </w:lvl>
    <w:lvl w:ilvl="3" w:tplc="9370C14E" w:tentative="1">
      <w:start w:val="1"/>
      <w:numFmt w:val="bullet"/>
      <w:lvlText w:val=""/>
      <w:lvlJc w:val="left"/>
      <w:pPr>
        <w:ind w:left="2880" w:hanging="360"/>
      </w:pPr>
      <w:rPr>
        <w:rFonts w:ascii="Symbol" w:hAnsi="Symbol" w:hint="default"/>
      </w:rPr>
    </w:lvl>
    <w:lvl w:ilvl="4" w:tplc="43B0121E" w:tentative="1">
      <w:start w:val="1"/>
      <w:numFmt w:val="bullet"/>
      <w:lvlText w:val="o"/>
      <w:lvlJc w:val="left"/>
      <w:pPr>
        <w:ind w:left="3600" w:hanging="360"/>
      </w:pPr>
      <w:rPr>
        <w:rFonts w:ascii="Courier New" w:hAnsi="Courier New" w:cs="Courier New" w:hint="default"/>
      </w:rPr>
    </w:lvl>
    <w:lvl w:ilvl="5" w:tplc="875C46D8" w:tentative="1">
      <w:start w:val="1"/>
      <w:numFmt w:val="bullet"/>
      <w:lvlText w:val=""/>
      <w:lvlJc w:val="left"/>
      <w:pPr>
        <w:ind w:left="4320" w:hanging="360"/>
      </w:pPr>
      <w:rPr>
        <w:rFonts w:ascii="Wingdings" w:hAnsi="Wingdings" w:hint="default"/>
      </w:rPr>
    </w:lvl>
    <w:lvl w:ilvl="6" w:tplc="2FA05B5A" w:tentative="1">
      <w:start w:val="1"/>
      <w:numFmt w:val="bullet"/>
      <w:lvlText w:val=""/>
      <w:lvlJc w:val="left"/>
      <w:pPr>
        <w:ind w:left="5040" w:hanging="360"/>
      </w:pPr>
      <w:rPr>
        <w:rFonts w:ascii="Symbol" w:hAnsi="Symbol" w:hint="default"/>
      </w:rPr>
    </w:lvl>
    <w:lvl w:ilvl="7" w:tplc="E88AB1EC" w:tentative="1">
      <w:start w:val="1"/>
      <w:numFmt w:val="bullet"/>
      <w:lvlText w:val="o"/>
      <w:lvlJc w:val="left"/>
      <w:pPr>
        <w:ind w:left="5760" w:hanging="360"/>
      </w:pPr>
      <w:rPr>
        <w:rFonts w:ascii="Courier New" w:hAnsi="Courier New" w:cs="Courier New" w:hint="default"/>
      </w:rPr>
    </w:lvl>
    <w:lvl w:ilvl="8" w:tplc="4BD46820" w:tentative="1">
      <w:start w:val="1"/>
      <w:numFmt w:val="bullet"/>
      <w:lvlText w:val=""/>
      <w:lvlJc w:val="left"/>
      <w:pPr>
        <w:ind w:left="6480" w:hanging="360"/>
      </w:pPr>
      <w:rPr>
        <w:rFonts w:ascii="Wingdings" w:hAnsi="Wingdings" w:hint="default"/>
      </w:rPr>
    </w:lvl>
  </w:abstractNum>
  <w:abstractNum w:abstractNumId="1" w15:restartNumberingAfterBreak="0">
    <w:nsid w:val="2C8A6918"/>
    <w:multiLevelType w:val="multilevel"/>
    <w:tmpl w:val="2FDED65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567162CA"/>
    <w:multiLevelType w:val="hybridMultilevel"/>
    <w:tmpl w:val="5FBE733E"/>
    <w:lvl w:ilvl="0" w:tplc="E86031C2">
      <w:start w:val="1"/>
      <w:numFmt w:val="bullet"/>
      <w:lvlText w:val=""/>
      <w:lvlJc w:val="left"/>
      <w:pPr>
        <w:ind w:left="720" w:hanging="360"/>
      </w:pPr>
      <w:rPr>
        <w:rFonts w:ascii="Symbol" w:hAnsi="Symbol" w:hint="default"/>
        <w:color w:val="C80032"/>
      </w:rPr>
    </w:lvl>
    <w:lvl w:ilvl="1" w:tplc="443E5316" w:tentative="1">
      <w:start w:val="1"/>
      <w:numFmt w:val="bullet"/>
      <w:lvlText w:val="o"/>
      <w:lvlJc w:val="left"/>
      <w:pPr>
        <w:ind w:left="1440" w:hanging="360"/>
      </w:pPr>
      <w:rPr>
        <w:rFonts w:ascii="Courier New" w:hAnsi="Courier New" w:cs="Courier New" w:hint="default"/>
      </w:rPr>
    </w:lvl>
    <w:lvl w:ilvl="2" w:tplc="FA38CCE2" w:tentative="1">
      <w:start w:val="1"/>
      <w:numFmt w:val="bullet"/>
      <w:lvlText w:val=""/>
      <w:lvlJc w:val="left"/>
      <w:pPr>
        <w:ind w:left="2160" w:hanging="360"/>
      </w:pPr>
      <w:rPr>
        <w:rFonts w:ascii="Wingdings" w:hAnsi="Wingdings" w:hint="default"/>
      </w:rPr>
    </w:lvl>
    <w:lvl w:ilvl="3" w:tplc="79B22FDE" w:tentative="1">
      <w:start w:val="1"/>
      <w:numFmt w:val="bullet"/>
      <w:lvlText w:val=""/>
      <w:lvlJc w:val="left"/>
      <w:pPr>
        <w:ind w:left="2880" w:hanging="360"/>
      </w:pPr>
      <w:rPr>
        <w:rFonts w:ascii="Symbol" w:hAnsi="Symbol" w:hint="default"/>
      </w:rPr>
    </w:lvl>
    <w:lvl w:ilvl="4" w:tplc="9C8E6B52" w:tentative="1">
      <w:start w:val="1"/>
      <w:numFmt w:val="bullet"/>
      <w:lvlText w:val="o"/>
      <w:lvlJc w:val="left"/>
      <w:pPr>
        <w:ind w:left="3600" w:hanging="360"/>
      </w:pPr>
      <w:rPr>
        <w:rFonts w:ascii="Courier New" w:hAnsi="Courier New" w:cs="Courier New" w:hint="default"/>
      </w:rPr>
    </w:lvl>
    <w:lvl w:ilvl="5" w:tplc="B5365850" w:tentative="1">
      <w:start w:val="1"/>
      <w:numFmt w:val="bullet"/>
      <w:lvlText w:val=""/>
      <w:lvlJc w:val="left"/>
      <w:pPr>
        <w:ind w:left="4320" w:hanging="360"/>
      </w:pPr>
      <w:rPr>
        <w:rFonts w:ascii="Wingdings" w:hAnsi="Wingdings" w:hint="default"/>
      </w:rPr>
    </w:lvl>
    <w:lvl w:ilvl="6" w:tplc="72E42AB4" w:tentative="1">
      <w:start w:val="1"/>
      <w:numFmt w:val="bullet"/>
      <w:lvlText w:val=""/>
      <w:lvlJc w:val="left"/>
      <w:pPr>
        <w:ind w:left="5040" w:hanging="360"/>
      </w:pPr>
      <w:rPr>
        <w:rFonts w:ascii="Symbol" w:hAnsi="Symbol" w:hint="default"/>
      </w:rPr>
    </w:lvl>
    <w:lvl w:ilvl="7" w:tplc="8BFCBEDC" w:tentative="1">
      <w:start w:val="1"/>
      <w:numFmt w:val="bullet"/>
      <w:lvlText w:val="o"/>
      <w:lvlJc w:val="left"/>
      <w:pPr>
        <w:ind w:left="5760" w:hanging="360"/>
      </w:pPr>
      <w:rPr>
        <w:rFonts w:ascii="Courier New" w:hAnsi="Courier New" w:cs="Courier New" w:hint="default"/>
      </w:rPr>
    </w:lvl>
    <w:lvl w:ilvl="8" w:tplc="8ECC9210" w:tentative="1">
      <w:start w:val="1"/>
      <w:numFmt w:val="bullet"/>
      <w:lvlText w:val=""/>
      <w:lvlJc w:val="left"/>
      <w:pPr>
        <w:ind w:left="6480" w:hanging="360"/>
      </w:pPr>
      <w:rPr>
        <w:rFonts w:ascii="Wingdings" w:hAnsi="Wingdings" w:hint="default"/>
      </w:rPr>
    </w:lvl>
  </w:abstractNum>
  <w:abstractNum w:abstractNumId="3" w15:restartNumberingAfterBreak="0">
    <w:nsid w:val="57C84F1B"/>
    <w:multiLevelType w:val="hybridMultilevel"/>
    <w:tmpl w:val="F7785AAC"/>
    <w:lvl w:ilvl="0" w:tplc="79A67630">
      <w:start w:val="1"/>
      <w:numFmt w:val="bullet"/>
      <w:lvlText w:val=""/>
      <w:lvlJc w:val="left"/>
      <w:pPr>
        <w:ind w:left="720" w:hanging="360"/>
      </w:pPr>
      <w:rPr>
        <w:rFonts w:ascii="Symbol" w:hAnsi="Symbol" w:hint="default"/>
        <w:color w:val="C80032"/>
      </w:rPr>
    </w:lvl>
    <w:lvl w:ilvl="1" w:tplc="6E5095D6" w:tentative="1">
      <w:start w:val="1"/>
      <w:numFmt w:val="bullet"/>
      <w:lvlText w:val="o"/>
      <w:lvlJc w:val="left"/>
      <w:pPr>
        <w:ind w:left="1440" w:hanging="360"/>
      </w:pPr>
      <w:rPr>
        <w:rFonts w:ascii="Courier New" w:hAnsi="Courier New" w:cs="Courier New" w:hint="default"/>
      </w:rPr>
    </w:lvl>
    <w:lvl w:ilvl="2" w:tplc="B19E6A7C" w:tentative="1">
      <w:start w:val="1"/>
      <w:numFmt w:val="bullet"/>
      <w:lvlText w:val=""/>
      <w:lvlJc w:val="left"/>
      <w:pPr>
        <w:ind w:left="2160" w:hanging="360"/>
      </w:pPr>
      <w:rPr>
        <w:rFonts w:ascii="Wingdings" w:hAnsi="Wingdings" w:hint="default"/>
      </w:rPr>
    </w:lvl>
    <w:lvl w:ilvl="3" w:tplc="A64A0606" w:tentative="1">
      <w:start w:val="1"/>
      <w:numFmt w:val="bullet"/>
      <w:lvlText w:val=""/>
      <w:lvlJc w:val="left"/>
      <w:pPr>
        <w:ind w:left="2880" w:hanging="360"/>
      </w:pPr>
      <w:rPr>
        <w:rFonts w:ascii="Symbol" w:hAnsi="Symbol" w:hint="default"/>
      </w:rPr>
    </w:lvl>
    <w:lvl w:ilvl="4" w:tplc="8B5CD7AA" w:tentative="1">
      <w:start w:val="1"/>
      <w:numFmt w:val="bullet"/>
      <w:lvlText w:val="o"/>
      <w:lvlJc w:val="left"/>
      <w:pPr>
        <w:ind w:left="3600" w:hanging="360"/>
      </w:pPr>
      <w:rPr>
        <w:rFonts w:ascii="Courier New" w:hAnsi="Courier New" w:cs="Courier New" w:hint="default"/>
      </w:rPr>
    </w:lvl>
    <w:lvl w:ilvl="5" w:tplc="1CAEB8DC" w:tentative="1">
      <w:start w:val="1"/>
      <w:numFmt w:val="bullet"/>
      <w:lvlText w:val=""/>
      <w:lvlJc w:val="left"/>
      <w:pPr>
        <w:ind w:left="4320" w:hanging="360"/>
      </w:pPr>
      <w:rPr>
        <w:rFonts w:ascii="Wingdings" w:hAnsi="Wingdings" w:hint="default"/>
      </w:rPr>
    </w:lvl>
    <w:lvl w:ilvl="6" w:tplc="5BE4CDF4" w:tentative="1">
      <w:start w:val="1"/>
      <w:numFmt w:val="bullet"/>
      <w:lvlText w:val=""/>
      <w:lvlJc w:val="left"/>
      <w:pPr>
        <w:ind w:left="5040" w:hanging="360"/>
      </w:pPr>
      <w:rPr>
        <w:rFonts w:ascii="Symbol" w:hAnsi="Symbol" w:hint="default"/>
      </w:rPr>
    </w:lvl>
    <w:lvl w:ilvl="7" w:tplc="9C6C7E9A" w:tentative="1">
      <w:start w:val="1"/>
      <w:numFmt w:val="bullet"/>
      <w:lvlText w:val="o"/>
      <w:lvlJc w:val="left"/>
      <w:pPr>
        <w:ind w:left="5760" w:hanging="360"/>
      </w:pPr>
      <w:rPr>
        <w:rFonts w:ascii="Courier New" w:hAnsi="Courier New" w:cs="Courier New" w:hint="default"/>
      </w:rPr>
    </w:lvl>
    <w:lvl w:ilvl="8" w:tplc="3A0A0C9A" w:tentative="1">
      <w:start w:val="1"/>
      <w:numFmt w:val="bullet"/>
      <w:lvlText w:val=""/>
      <w:lvlJc w:val="left"/>
      <w:pPr>
        <w:ind w:left="6480" w:hanging="360"/>
      </w:pPr>
      <w:rPr>
        <w:rFonts w:ascii="Wingdings" w:hAnsi="Wingdings" w:hint="default"/>
      </w:rPr>
    </w:lvl>
  </w:abstractNum>
  <w:abstractNum w:abstractNumId="4" w15:restartNumberingAfterBreak="0">
    <w:nsid w:val="6E323CDE"/>
    <w:multiLevelType w:val="multilevel"/>
    <w:tmpl w:val="B658F8A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E9"/>
    <w:rsid w:val="000255B0"/>
    <w:rsid w:val="00026B6F"/>
    <w:rsid w:val="0009214B"/>
    <w:rsid w:val="00151CCC"/>
    <w:rsid w:val="001C304E"/>
    <w:rsid w:val="002E16A5"/>
    <w:rsid w:val="00310272"/>
    <w:rsid w:val="00697839"/>
    <w:rsid w:val="006E4546"/>
    <w:rsid w:val="00872EBF"/>
    <w:rsid w:val="008A27E9"/>
    <w:rsid w:val="008B3AAA"/>
    <w:rsid w:val="008B70A6"/>
    <w:rsid w:val="00A15D84"/>
    <w:rsid w:val="00A62074"/>
    <w:rsid w:val="00B84224"/>
    <w:rsid w:val="00B9536E"/>
    <w:rsid w:val="00C615CE"/>
    <w:rsid w:val="00CB00AA"/>
    <w:rsid w:val="00EA651F"/>
    <w:rsid w:val="00ED6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DBBD"/>
  <w15:docId w15:val="{A3B6DD9D-D0B4-4283-BF8A-33D203E3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3A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53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536E"/>
  </w:style>
  <w:style w:type="paragraph" w:styleId="Fuzeile">
    <w:name w:val="footer"/>
    <w:basedOn w:val="Standard"/>
    <w:link w:val="FuzeileZchn"/>
    <w:uiPriority w:val="99"/>
    <w:unhideWhenUsed/>
    <w:rsid w:val="00B953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536E"/>
  </w:style>
  <w:style w:type="paragraph" w:styleId="Listenabsatz">
    <w:name w:val="List Paragraph"/>
    <w:basedOn w:val="Standard"/>
    <w:uiPriority w:val="34"/>
    <w:qFormat/>
    <w:rsid w:val="00510056"/>
    <w:pPr>
      <w:ind w:left="720"/>
      <w:contextualSpacing/>
    </w:pPr>
  </w:style>
  <w:style w:type="paragraph" w:customStyle="1" w:styleId="Normal1">
    <w:name w:val="Normal_1"/>
    <w:qFormat/>
    <w:rsid w:val="001C304E"/>
    <w:pPr>
      <w:spacing w:after="0" w:line="240" w:lineRule="auto"/>
    </w:pPr>
    <w:rPr>
      <w:rFonts w:ascii="Arial" w:eastAsia="Times New Roman" w:hAnsi="Arial" w:cs="Arial"/>
      <w:szCs w:val="24"/>
      <w:lang w:eastAsia="de-DE"/>
    </w:rPr>
  </w:style>
  <w:style w:type="table" w:styleId="Tabellenraster">
    <w:name w:val="Table Grid"/>
    <w:basedOn w:val="NormaleTabelle"/>
    <w:uiPriority w:val="59"/>
    <w:rsid w:val="001C3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615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15CE"/>
    <w:rPr>
      <w:rFonts w:ascii="Tahoma" w:hAnsi="Tahoma" w:cs="Tahoma"/>
      <w:sz w:val="16"/>
      <w:szCs w:val="16"/>
    </w:rPr>
  </w:style>
  <w:style w:type="paragraph" w:customStyle="1" w:styleId="Header0">
    <w:name w:val="Header_0"/>
    <w:basedOn w:val="Normal0"/>
    <w:link w:val="KopfzeileZchn0"/>
    <w:uiPriority w:val="99"/>
    <w:unhideWhenUsed/>
    <w:rsid w:val="00B9536E"/>
    <w:pPr>
      <w:tabs>
        <w:tab w:val="center" w:pos="4536"/>
        <w:tab w:val="right" w:pos="9072"/>
      </w:tabs>
      <w:spacing w:after="0" w:line="240" w:lineRule="auto"/>
    </w:pPr>
    <w:rPr>
      <w:rFonts w:ascii="Calibri" w:eastAsia="Calibri" w:hAnsi="Calibri" w:cs="Times New Roman"/>
    </w:rPr>
  </w:style>
  <w:style w:type="paragraph" w:customStyle="1" w:styleId="Normal0">
    <w:name w:val="Normal_0"/>
    <w:qFormat/>
  </w:style>
  <w:style w:type="character" w:customStyle="1" w:styleId="KopfzeileZchn0">
    <w:name w:val="Kopfzeile Zchn_0"/>
    <w:basedOn w:val="Absatz-Standardschriftart"/>
    <w:link w:val="Header0"/>
    <w:uiPriority w:val="99"/>
    <w:rsid w:val="00B9536E"/>
  </w:style>
  <w:style w:type="paragraph" w:customStyle="1" w:styleId="Normal10">
    <w:name w:val="Normal_1_0"/>
    <w:qFormat/>
    <w:rsid w:val="001C304E"/>
    <w:pPr>
      <w:spacing w:after="0" w:line="240" w:lineRule="auto"/>
    </w:pPr>
    <w:rPr>
      <w:rFonts w:ascii="Arial" w:eastAsia="Times New Roman" w:hAnsi="Arial" w:cs="Arial"/>
      <w:szCs w:val="24"/>
      <w:lang w:eastAsia="de-DE"/>
    </w:rPr>
  </w:style>
  <w:style w:type="table" w:customStyle="1" w:styleId="TableGrid0">
    <w:name w:val="Table Grid_0"/>
    <w:basedOn w:val="NormaleTabelle"/>
    <w:uiPriority w:val="59"/>
    <w:rsid w:val="001C30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2"/>
    <w:link w:val="FuzeileZchn0"/>
    <w:uiPriority w:val="99"/>
    <w:unhideWhenUsed/>
    <w:rsid w:val="00B9536E"/>
    <w:pPr>
      <w:tabs>
        <w:tab w:val="center" w:pos="4536"/>
        <w:tab w:val="right" w:pos="9072"/>
      </w:tabs>
      <w:spacing w:after="0" w:line="240" w:lineRule="auto"/>
    </w:pPr>
    <w:rPr>
      <w:rFonts w:ascii="Calibri" w:eastAsia="Calibri" w:hAnsi="Calibri" w:cs="Times New Roman"/>
    </w:rPr>
  </w:style>
  <w:style w:type="paragraph" w:customStyle="1" w:styleId="Normal2">
    <w:name w:val="Normal_2"/>
    <w:qFormat/>
  </w:style>
  <w:style w:type="character" w:customStyle="1" w:styleId="FuzeileZchn0">
    <w:name w:val="Fußzeile Zchn_0"/>
    <w:basedOn w:val="Absatz-Standardschriftart"/>
    <w:link w:val="Footer0"/>
    <w:uiPriority w:val="99"/>
    <w:rsid w:val="00B9536E"/>
  </w:style>
  <w:style w:type="paragraph" w:customStyle="1" w:styleId="Default">
    <w:name w:val="Default"/>
    <w:rsid w:val="00151C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AKH EPZ Patienteninformation Anästhesie bei Gelenkersatz</vt:lpstr>
    </vt:vector>
  </TitlesOfParts>
  <Company>Hewlett-Packard Company</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AKH EPZ Patienteninformation Anästhesie bei Gelenkersatz</dc:title>
  <dc:creator>Ina Palacios</dc:creator>
  <dc:description>Lt. mail von Dr. Breukelmann ist das Dok. noch gültig. 08.05.23 IR</dc:description>
  <cp:lastModifiedBy>Benstein, Larissa</cp:lastModifiedBy>
  <cp:revision>2</cp:revision>
  <dcterms:created xsi:type="dcterms:W3CDTF">2023-06-07T07:40:00Z</dcterms:created>
  <dcterms:modified xsi:type="dcterms:W3CDTF">2023-06-07T07:40:00Z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bteilungen">
    <vt:lpwstr>Endoprothetikzentrum</vt:lpwstr>
  </property>
  <property fmtid="{D5CDD505-2E9C-101B-9397-08002B2CF9AE}" pid="3" name="rox_CreatedAt">
    <vt:lpwstr>Benstein, Larissa</vt:lpwstr>
  </property>
  <property fmtid="{D5CDD505-2E9C-101B-9397-08002B2CF9AE}" pid="4" name="rox_CreatedBy">
    <vt:lpwstr>07.11.2017</vt:lpwstr>
  </property>
  <property fmtid="{D5CDD505-2E9C-101B-9397-08002B2CF9AE}" pid="5" name="rox_Description">
    <vt:lpwstr>Lt. mail von Dr. Breukelmann ist das Dok. noch gültig. 08.05.23 IR</vt:lpwstr>
  </property>
  <property fmtid="{D5CDD505-2E9C-101B-9397-08002B2CF9AE}" pid="6" name="rox_DINENISO17020">
    <vt:lpwstr/>
  </property>
  <property fmtid="{D5CDD505-2E9C-101B-9397-08002B2CF9AE}" pid="7" name="rox_DocPath">
    <vt:lpwstr>Dokumente/Qualitätsmanagementhandbuch/HAGEN - KH/KP 2 Pflege / Behandlung / Betreuung/KP 2.03 Aufklärung Beratung/</vt:lpwstr>
  </property>
  <property fmtid="{D5CDD505-2E9C-101B-9397-08002B2CF9AE}" pid="8" name="rox_DocType">
    <vt:lpwstr>QM-Dokument (dreistufig)</vt:lpwstr>
  </property>
  <property fmtid="{D5CDD505-2E9C-101B-9397-08002B2CF9AE}" pid="9" name="rox_Ersteller">
    <vt:lpwstr>Leitung EPZ</vt:lpwstr>
  </property>
  <property fmtid="{D5CDD505-2E9C-101B-9397-08002B2CF9AE}" pid="10" name="rox_FileName">
    <vt:lpwstr>AKH EPZ Patienteninformation Anästhesie.docx</vt:lpwstr>
  </property>
  <property fmtid="{D5CDD505-2E9C-101B-9397-08002B2CF9AE}" pid="11" name="rox_Freigabe">
    <vt:lpwstr>CA AN</vt:lpwstr>
  </property>
  <property fmtid="{D5CDD505-2E9C-101B-9397-08002B2CF9AE}" pid="12" name="rox_ID">
    <vt:lpwstr>263560</vt:lpwstr>
  </property>
  <property fmtid="{D5CDD505-2E9C-101B-9397-08002B2CF9AE}" pid="13" name="rox_ISO9001">
    <vt:lpwstr>8.1 Betriebliche Planung und Steuerung, 8.2.1 Kommunikation mit den Kunden, 8.5 Produktion und Dienstleistungserbringung</vt:lpwstr>
  </property>
  <property fmtid="{D5CDD505-2E9C-101B-9397-08002B2CF9AE}" pid="14" name="rox_lastValidation_d">
    <vt:lpwstr>27.04.2021</vt:lpwstr>
  </property>
  <property fmtid="{D5CDD505-2E9C-101B-9397-08002B2CF9AE}" pid="15" name="rox_Meta">
    <vt:lpwstr>25</vt:lpwstr>
  </property>
  <property fmtid="{D5CDD505-2E9C-101B-9397-08002B2CF9AE}" pid="16" name="rox_Meta0">
    <vt:lpwstr>&lt;fields&gt;&lt;Field id="rox_Size" caption="Dateigröße" orderid="2" /&gt;&lt;Field id="rox_ID" caption="ID" orderid="41" /&gt;&lt;Field id="rox_T</vt:lpwstr>
  </property>
  <property fmtid="{D5CDD505-2E9C-101B-9397-08002B2CF9AE}" pid="17" name="rox_Meta1">
    <vt:lpwstr>itle" caption="Titel" orderid="0" /&gt;&lt;Field id="rox_Status" caption="Status" orderid="3" /&gt;&lt;Field id="rox_Revision" caption="Rev</vt:lpwstr>
  </property>
  <property fmtid="{D5CDD505-2E9C-101B-9397-08002B2CF9AE}" pid="18" name="rox_Meta10">
    <vt:lpwstr>K WuP/ PLK AD" orderid="14" /&gt;&lt;Field id="rox_selDokumentenart" caption="Dokumentenart" orderid="15" /&gt;&lt;Field id="rox_selDokumen</vt:lpwstr>
  </property>
  <property fmtid="{D5CDD505-2E9C-101B-9397-08002B2CF9AE}" pid="19" name="rox_Meta11">
    <vt:lpwstr>tenart_SelKey" caption="Dokumentenart (Dokumentenart)" orderid="44" /&gt;&lt;Field id="rox_Ersteller" caption="Ersteller" orderid="17</vt:lpwstr>
  </property>
  <property fmtid="{D5CDD505-2E9C-101B-9397-08002B2CF9AE}" pid="20" name="rox_Meta12">
    <vt:lpwstr>" /&gt;&lt;Field id="rox_Pruefer" caption="Prüfer" orderid="20" /&gt;&lt;Field id="rox_Freigabe" caption="Freigabe" orderid="23" /&gt;&lt;Field i</vt:lpwstr>
  </property>
  <property fmtid="{D5CDD505-2E9C-101B-9397-08002B2CF9AE}" pid="21" name="rox_Meta13">
    <vt:lpwstr>d="rox_ToDos" caption="To Dos" orderid="25" /&gt;&lt;Field id="rox_ToDos_2" caption="To Dos_2" orderid="45" /&gt;&lt;Field id="rox_step_let</vt:lpwstr>
  </property>
  <property fmtid="{D5CDD505-2E9C-101B-9397-08002B2CF9AE}" pid="22" name="rox_Meta14">
    <vt:lpwstr>ztepruefung_u" caption="Geprüft von" orderid="31" /&gt;&lt;Field id="rox_step_letztepruefung_d" caption="Geprüft" orderid="32" /&gt;&lt;Fie</vt:lpwstr>
  </property>
  <property fmtid="{D5CDD505-2E9C-101B-9397-08002B2CF9AE}" pid="23" name="rox_Meta15">
    <vt:lpwstr>ld id="rox_step_freigabe_u" caption="Freigegeben von" orderid="33" /&gt;&lt;Field id="rox_step_freigabe_d" caption="Freigegeben" orde</vt:lpwstr>
  </property>
  <property fmtid="{D5CDD505-2E9C-101B-9397-08002B2CF9AE}" pid="24" name="rox_Meta16">
    <vt:lpwstr>rid="34" /&gt;&lt;Field id="rox_lastValidation_d" caption="Letzte Gültigkeitsprüfung" orderid="35" /&gt;&lt;Field id="rox_RoleV" caption="R</vt:lpwstr>
  </property>
  <property fmtid="{D5CDD505-2E9C-101B-9397-08002B2CF9AE}" pid="25" name="rox_Meta17">
    <vt:lpwstr>olle: Verantwortlicher für Workflow / Wiedervorlage" orderid="46" /&gt;&lt;Field id="rox_RoleB" caption="Rolle: Bearbeiter/Einsteller</vt:lpwstr>
  </property>
  <property fmtid="{D5CDD505-2E9C-101B-9397-08002B2CF9AE}" pid="26" name="rox_Meta18">
    <vt:lpwstr>" orderid="47" /&gt;&lt;Field id="rox_RoleP" caption="Rolle: Prüfer" orderid="48" /&gt;&lt;Field id="rox_RoleF" caption="Rolle: Freigeber</vt:lpwstr>
  </property>
  <property fmtid="{D5CDD505-2E9C-101B-9397-08002B2CF9AE}" pid="27" name="rox_Meta19">
    <vt:lpwstr>" orderid="49" /&gt;&lt;Field id="rox_RoleE" caption="Rolle: Empfänger/Leser" orderid="50" /&gt;&lt;Field id="rox_RoleI" caption="Rolle: Em</vt:lpwstr>
  </property>
  <property fmtid="{D5CDD505-2E9C-101B-9397-08002B2CF9AE}" pid="28" name="rox_Meta2">
    <vt:lpwstr>ision" orderid="4" /&gt;&lt;Field id="rox_Description" caption="Beschreibung/Suchwort" orderid="5" /&gt;&lt;Field id="rox_DocType" caption=</vt:lpwstr>
  </property>
  <property fmtid="{D5CDD505-2E9C-101B-9397-08002B2CF9AE}" pid="29" name="rox_Meta20">
    <vt:lpwstr>pfänger" orderid="51" /&gt;&lt;Field id="rox_ReferencesTo" caption="Referenzen auf" type="RefTo" url="https://roxtra.intern.agaplesio</vt:lpwstr>
  </property>
  <property fmtid="{D5CDD505-2E9C-101B-9397-08002B2CF9AE}" pid="30" name="rox_Meta21">
    <vt:lpwstr>n.de/Roxtra" colcount="1" orderid="52" /&gt;&lt;GlobalFieldHandler url="https://roxtra.intern.agaplesion.de/Roxtra/doc/DownloadGlobal</vt:lpwstr>
  </property>
  <property fmtid="{D5CDD505-2E9C-101B-9397-08002B2CF9AE}" pid="31" name="rox_Meta22">
    <vt:lpwstr>FieldHandler.ashx?token=eyJhbGciOiJIUzI1NiIsImtpZCI6IjNlMjk3MDA2LTMwMmUtNGI4Ni05MTUxLTc3YWYzOWRhYjg0MyIsInR5cCI6IkpXVCJ9.eyJVc2</vt:lpwstr>
  </property>
  <property fmtid="{D5CDD505-2E9C-101B-9397-08002B2CF9AE}" pid="32" name="rox_Meta23">
    <vt:lpwstr>VySUQiOiI3NDUxIiwicmVxdWVzdGVkQnlDbGllbnRJRCI6IjNlMjk3MDA2LTMwMmUtNGI4Ni05MTUxLTc3YWYzOWRhYjg0MyIsIm5iZiI6MTY4NjEyMzU2NSwiZXhwI</vt:lpwstr>
  </property>
  <property fmtid="{D5CDD505-2E9C-101B-9397-08002B2CF9AE}" pid="33" name="rox_Meta24">
    <vt:lpwstr>joxNjg2MTI3MTY1LCJpYXQiOjE2ODYxMjM1NjUsImlzcyI6InJvWHRyYSJ9.4ISykv3qMhlGHCAjpr7AXv631csSzLvtlAem6aTBFU0" /&gt;&lt;/fields&gt;</vt:lpwstr>
  </property>
  <property fmtid="{D5CDD505-2E9C-101B-9397-08002B2CF9AE}" pid="34" name="rox_Meta3">
    <vt:lpwstr>"Dokumententyp" orderid="6" /&gt;&lt;Field id="rox_CreatedBy" caption="Erstellt" orderid="28" /&gt;&lt;Field id="rox_CreatedAt" caption="Er</vt:lpwstr>
  </property>
  <property fmtid="{D5CDD505-2E9C-101B-9397-08002B2CF9AE}" pid="35" name="rox_Meta4">
    <vt:lpwstr>stellt von" orderid="27" /&gt;&lt;Field id="rox_UpdatedBy" caption="Geändert von" orderid="30" /&gt;&lt;Field id="rox_UpdatedAt" caption="G</vt:lpwstr>
  </property>
  <property fmtid="{D5CDD505-2E9C-101B-9397-08002B2CF9AE}" pid="36" name="rox_Meta5">
    <vt:lpwstr>eändert" orderid="29" /&gt;&lt;Field id="rox_DocPath" caption="Pfad" orderid="42" /&gt;&lt;Field id="rox_ParentDocTitle" caption="Ordner" o</vt:lpwstr>
  </property>
  <property fmtid="{D5CDD505-2E9C-101B-9397-08002B2CF9AE}" pid="37" name="rox_Meta6">
    <vt:lpwstr>rderid="43" /&gt;&lt;Field id="rox_FileName" caption="Dateiname" orderid="1" /&gt;&lt;Field id="rox_Wiedervorlage" caption="Wiedervorlage</vt:lpwstr>
  </property>
  <property fmtid="{D5CDD505-2E9C-101B-9397-08002B2CF9AE}" pid="38" name="rox_Meta7">
    <vt:lpwstr>" orderid="7" /&gt;&lt;Field id="rox_selEinrichtung" caption="Einrichtung" orderid="8" /&gt;&lt;Field id="rox_ISO9001" caption="DIN ISO 900</vt:lpwstr>
  </property>
  <property fmtid="{D5CDD505-2E9C-101B-9397-08002B2CF9AE}" pid="39" name="rox_Meta8">
    <vt:lpwstr>1:2015" orderid="9" /&gt;&lt;Field id="rox_DINENISO17020" caption="DIN EN ISO 17020" orderid="11" /&gt;&lt;Field id="rox_Abteilungen" capti</vt:lpwstr>
  </property>
  <property fmtid="{D5CDD505-2E9C-101B-9397-08002B2CF9AE}" pid="40" name="rox_Meta9">
    <vt:lpwstr>on="Zentren" orderid="12" /&gt;&lt;Field id="rox_PLKKH" caption="PLK KH/ PLK MVZ" orderid="13" /&gt;&lt;Field id="rox_PLKWUP" caption="PL</vt:lpwstr>
  </property>
  <property fmtid="{D5CDD505-2E9C-101B-9397-08002B2CF9AE}" pid="41" name="rox_ParentDocTitle">
    <vt:lpwstr>KP 2.03 Aufklärung Beratung</vt:lpwstr>
  </property>
  <property fmtid="{D5CDD505-2E9C-101B-9397-08002B2CF9AE}" pid="42" name="rox_PLKKH">
    <vt:lpwstr>KP 2.03 Aufklärung / Beratung</vt:lpwstr>
  </property>
  <property fmtid="{D5CDD505-2E9C-101B-9397-08002B2CF9AE}" pid="43" name="rox_PLKWUP">
    <vt:lpwstr/>
  </property>
  <property fmtid="{D5CDD505-2E9C-101B-9397-08002B2CF9AE}" pid="44" name="rox_Pruefer">
    <vt:lpwstr/>
  </property>
  <property fmtid="{D5CDD505-2E9C-101B-9397-08002B2CF9AE}" pid="45" name="rox_ReferencesTo">
    <vt:lpwstr>...</vt:lpwstr>
  </property>
  <property fmtid="{D5CDD505-2E9C-101B-9397-08002B2CF9AE}" pid="46" name="rox_Revision">
    <vt:lpwstr>001/11.2017</vt:lpwstr>
  </property>
  <property fmtid="{D5CDD505-2E9C-101B-9397-08002B2CF9AE}" pid="47" name="rox_RoleB">
    <vt:lpwstr>Icus-Rothe, Susanne</vt:lpwstr>
  </property>
  <property fmtid="{D5CDD505-2E9C-101B-9397-08002B2CF9AE}" pid="48" name="rox_RoleE">
    <vt:lpwstr>GRUPPE: AKH Dokumente lesen</vt:lpwstr>
  </property>
  <property fmtid="{D5CDD505-2E9C-101B-9397-08002B2CF9AE}" pid="49" name="rox_RoleF">
    <vt:lpwstr>Icus-Rothe, Susanne</vt:lpwstr>
  </property>
  <property fmtid="{D5CDD505-2E9C-101B-9397-08002B2CF9AE}" pid="50" name="rox_RoleI">
    <vt:lpwstr/>
  </property>
  <property fmtid="{D5CDD505-2E9C-101B-9397-08002B2CF9AE}" pid="51" name="rox_RoleP">
    <vt:lpwstr>Icus-Rothe, Susanne</vt:lpwstr>
  </property>
  <property fmtid="{D5CDD505-2E9C-101B-9397-08002B2CF9AE}" pid="52" name="rox_RoleV">
    <vt:lpwstr>Icus-Rothe, Susanne</vt:lpwstr>
  </property>
  <property fmtid="{D5CDD505-2E9C-101B-9397-08002B2CF9AE}" pid="53" name="rox_selDokumentenart">
    <vt:lpwstr>INFORMATION</vt:lpwstr>
  </property>
  <property fmtid="{D5CDD505-2E9C-101B-9397-08002B2CF9AE}" pid="54" name="rox_selDokumentenart_SelKey">
    <vt:lpwstr>INFORMATION</vt:lpwstr>
  </property>
  <property fmtid="{D5CDD505-2E9C-101B-9397-08002B2CF9AE}" pid="55" name="rox_selEinrichtung">
    <vt:lpwstr>AGAPLESION ALLGEMEINES KRANKENHAUS HAGEN</vt:lpwstr>
  </property>
  <property fmtid="{D5CDD505-2E9C-101B-9397-08002B2CF9AE}" pid="56" name="rox_Size">
    <vt:lpwstr>50089</vt:lpwstr>
  </property>
  <property fmtid="{D5CDD505-2E9C-101B-9397-08002B2CF9AE}" pid="57" name="rox_Status">
    <vt:lpwstr>freigegeben</vt:lpwstr>
  </property>
  <property fmtid="{D5CDD505-2E9C-101B-9397-08002B2CF9AE}" pid="58" name="rox_step_freigabe_d">
    <vt:lpwstr>07.11.2017</vt:lpwstr>
  </property>
  <property fmtid="{D5CDD505-2E9C-101B-9397-08002B2CF9AE}" pid="59" name="rox_step_freigabe_u">
    <vt:lpwstr/>
  </property>
  <property fmtid="{D5CDD505-2E9C-101B-9397-08002B2CF9AE}" pid="60" name="rox_step_letztepruefung_d">
    <vt:lpwstr>07.11.2017</vt:lpwstr>
  </property>
  <property fmtid="{D5CDD505-2E9C-101B-9397-08002B2CF9AE}" pid="61" name="rox_step_letztepruefung_u">
    <vt:lpwstr>System, roXtra</vt:lpwstr>
  </property>
  <property fmtid="{D5CDD505-2E9C-101B-9397-08002B2CF9AE}" pid="62" name="rox_Title">
    <vt:lpwstr>AKH EPZ Patienteninformation Anästhesie bei Gelenkersatz</vt:lpwstr>
  </property>
  <property fmtid="{D5CDD505-2E9C-101B-9397-08002B2CF9AE}" pid="63" name="rox_ToDos">
    <vt:lpwstr>Dokument weiter gültig, laut Mail von Dr. Breukelmann, 15.02.2021; DS
Dokument ist weiter gültig, E-Mail Dr. Grünberg vom 27.0</vt:lpwstr>
  </property>
  <property fmtid="{D5CDD505-2E9C-101B-9397-08002B2CF9AE}" pid="64" name="rox_ToDos_2">
    <vt:lpwstr>4.2021; 
 DS</vt:lpwstr>
  </property>
  <property fmtid="{D5CDD505-2E9C-101B-9397-08002B2CF9AE}" pid="65" name="rox_UpdatedAt">
    <vt:lpwstr>13.06.2018</vt:lpwstr>
  </property>
  <property fmtid="{D5CDD505-2E9C-101B-9397-08002B2CF9AE}" pid="66" name="rox_UpdatedBy">
    <vt:lpwstr>Langer, Katharina</vt:lpwstr>
  </property>
  <property fmtid="{D5CDD505-2E9C-101B-9397-08002B2CF9AE}" pid="67" name="rox_Wiedervorlage">
    <vt:lpwstr>08.10.2025</vt:lpwstr>
  </property>
</Properties>
</file>