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2BE7" w14:textId="045C068C" w:rsidR="00B02927" w:rsidRPr="0035472F" w:rsidRDefault="005D3434">
      <w:pPr>
        <w:rPr>
          <w:rFonts w:ascii="Arial" w:hAnsi="Arial" w:cs="Arial"/>
          <w:b/>
          <w:bCs/>
          <w:sz w:val="28"/>
          <w:szCs w:val="28"/>
        </w:rPr>
      </w:pPr>
      <w:r w:rsidRPr="0035472F">
        <w:rPr>
          <w:rFonts w:ascii="Arial" w:hAnsi="Arial" w:cs="Arial"/>
          <w:b/>
          <w:bCs/>
          <w:sz w:val="28"/>
          <w:szCs w:val="28"/>
        </w:rPr>
        <w:t>Termine und Referate Schmerzkonferenz 202</w:t>
      </w:r>
      <w:r w:rsidR="004157D9">
        <w:rPr>
          <w:rFonts w:ascii="Arial" w:hAnsi="Arial" w:cs="Arial"/>
          <w:b/>
          <w:bCs/>
          <w:sz w:val="28"/>
          <w:szCs w:val="28"/>
        </w:rPr>
        <w:t>6</w:t>
      </w:r>
      <w:r w:rsidRPr="0035472F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7AD88E6" w14:textId="2156D369" w:rsidR="0035472F" w:rsidRDefault="0035472F" w:rsidP="0035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Kolleginne</w:t>
      </w:r>
      <w:r w:rsidR="00C50C4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und Kollegen, </w:t>
      </w:r>
    </w:p>
    <w:p w14:paraId="077E5559" w14:textId="318EEFA2" w:rsidR="004A0311" w:rsidRDefault="004A0311" w:rsidP="0035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Jahr 202</w:t>
      </w:r>
      <w:r w:rsidR="004157D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werden wir die Schmerzkonferenzen weiterhin als ZOOM- Konferenzen durchführen. </w:t>
      </w:r>
    </w:p>
    <w:p w14:paraId="4C5F390A" w14:textId="25ADE788" w:rsidR="004A0311" w:rsidRDefault="004A0311" w:rsidP="0035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Termin bleibt der 1. Mittwoch im Monat, welcher außerhalb der Schulferien NRW liegt, erhalten. Die Konferenz im August entfällt.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4252"/>
        <w:gridCol w:w="1809"/>
      </w:tblGrid>
      <w:tr w:rsidR="005D3434" w:rsidRPr="00C50C4F" w14:paraId="5F058ED8" w14:textId="77777777" w:rsidTr="00D65552">
        <w:tc>
          <w:tcPr>
            <w:tcW w:w="2093" w:type="dxa"/>
          </w:tcPr>
          <w:p w14:paraId="66F4F82F" w14:textId="57103536" w:rsidR="005D3434" w:rsidRPr="00D65552" w:rsidRDefault="005D3434" w:rsidP="0035472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65552">
              <w:rPr>
                <w:rFonts w:ascii="Arial" w:hAnsi="Arial" w:cs="Arial"/>
                <w:b/>
                <w:bCs/>
                <w:sz w:val="32"/>
                <w:szCs w:val="32"/>
              </w:rPr>
              <w:t>Termin</w:t>
            </w:r>
          </w:p>
        </w:tc>
        <w:tc>
          <w:tcPr>
            <w:tcW w:w="1134" w:type="dxa"/>
          </w:tcPr>
          <w:p w14:paraId="5EE209B9" w14:textId="7700240C" w:rsidR="005D3434" w:rsidRPr="00D65552" w:rsidRDefault="005D3434" w:rsidP="0035472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65552">
              <w:rPr>
                <w:rFonts w:ascii="Arial" w:hAnsi="Arial" w:cs="Arial"/>
                <w:b/>
                <w:bCs/>
                <w:sz w:val="32"/>
                <w:szCs w:val="32"/>
              </w:rPr>
              <w:t>Ort</w:t>
            </w:r>
          </w:p>
        </w:tc>
        <w:tc>
          <w:tcPr>
            <w:tcW w:w="4252" w:type="dxa"/>
          </w:tcPr>
          <w:p w14:paraId="209BF891" w14:textId="64FD26E3" w:rsidR="005D3434" w:rsidRPr="00D65552" w:rsidRDefault="005D3434" w:rsidP="0035472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65552">
              <w:rPr>
                <w:rFonts w:ascii="Arial" w:hAnsi="Arial" w:cs="Arial"/>
                <w:b/>
                <w:bCs/>
                <w:sz w:val="32"/>
                <w:szCs w:val="32"/>
              </w:rPr>
              <w:t>Thema</w:t>
            </w:r>
          </w:p>
        </w:tc>
        <w:tc>
          <w:tcPr>
            <w:tcW w:w="1809" w:type="dxa"/>
          </w:tcPr>
          <w:p w14:paraId="1A9B9DE8" w14:textId="3628727D" w:rsidR="005D3434" w:rsidRPr="00D65552" w:rsidRDefault="005D3434" w:rsidP="0035472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65552">
              <w:rPr>
                <w:rFonts w:ascii="Arial" w:hAnsi="Arial" w:cs="Arial"/>
                <w:b/>
                <w:bCs/>
                <w:sz w:val="32"/>
                <w:szCs w:val="32"/>
              </w:rPr>
              <w:t>Referent</w:t>
            </w:r>
          </w:p>
        </w:tc>
      </w:tr>
      <w:tr w:rsidR="005D3434" w:rsidRPr="00C50C4F" w14:paraId="3F3E2CE8" w14:textId="77777777" w:rsidTr="00D65552">
        <w:tc>
          <w:tcPr>
            <w:tcW w:w="2093" w:type="dxa"/>
          </w:tcPr>
          <w:p w14:paraId="7345CBD5" w14:textId="002C1A48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7</w:t>
            </w:r>
            <w:r>
              <w:rPr>
                <w:rFonts w:ascii="Arial" w:hAnsi="Arial" w:cs="Arial"/>
                <w:sz w:val="32"/>
                <w:szCs w:val="32"/>
              </w:rPr>
              <w:t>.01.202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57A9A2A3" w14:textId="253EEB7C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21D13596" w14:textId="56ADECF7" w:rsidR="005D3434" w:rsidRPr="00D65552" w:rsidRDefault="005D3434" w:rsidP="00392AC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9" w:type="dxa"/>
          </w:tcPr>
          <w:p w14:paraId="72018452" w14:textId="3D2B2728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D3434" w:rsidRPr="00C50C4F" w14:paraId="4BB601B9" w14:textId="77777777" w:rsidTr="00D65552">
        <w:tc>
          <w:tcPr>
            <w:tcW w:w="2093" w:type="dxa"/>
          </w:tcPr>
          <w:p w14:paraId="4F4DA882" w14:textId="0602978E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>.02.202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7146501A" w14:textId="0CD9F74F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017CA1F4" w14:textId="77777777" w:rsidR="005D3434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Indikation und Durchführung </w:t>
            </w:r>
          </w:p>
          <w:p w14:paraId="317BDD39" w14:textId="349BAB06" w:rsidR="004157D9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Manualmedizinischer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Therapien</w:t>
            </w:r>
          </w:p>
        </w:tc>
        <w:tc>
          <w:tcPr>
            <w:tcW w:w="1809" w:type="dxa"/>
          </w:tcPr>
          <w:p w14:paraId="77E29D35" w14:textId="53062710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Hofeditz</w:t>
            </w:r>
          </w:p>
        </w:tc>
      </w:tr>
      <w:tr w:rsidR="005D3434" w:rsidRPr="00C50C4F" w14:paraId="7808193E" w14:textId="77777777" w:rsidTr="00D65552">
        <w:tc>
          <w:tcPr>
            <w:tcW w:w="2093" w:type="dxa"/>
          </w:tcPr>
          <w:p w14:paraId="206CFFA2" w14:textId="4E353E13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>.03.202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097B322" w14:textId="1C7CC631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26BFEB8E" w14:textId="1CC3B78A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9" w:type="dxa"/>
          </w:tcPr>
          <w:p w14:paraId="2BBC7603" w14:textId="1B64DE42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D3434" w:rsidRPr="00C50C4F" w14:paraId="60896DD3" w14:textId="77777777" w:rsidTr="00D65552">
        <w:tc>
          <w:tcPr>
            <w:tcW w:w="2093" w:type="dxa"/>
          </w:tcPr>
          <w:p w14:paraId="69BD5CA7" w14:textId="3FFE9E9D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</w:t>
            </w:r>
            <w:r w:rsidR="00A9142F">
              <w:rPr>
                <w:rFonts w:ascii="Arial" w:hAnsi="Arial" w:cs="Arial"/>
                <w:sz w:val="32"/>
                <w:szCs w:val="32"/>
              </w:rPr>
              <w:t>.04.202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209859B2" w14:textId="20F15609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0FB5D224" w14:textId="5E325BC7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Viszerale Schmerzen</w:t>
            </w:r>
          </w:p>
        </w:tc>
        <w:tc>
          <w:tcPr>
            <w:tcW w:w="1809" w:type="dxa"/>
          </w:tcPr>
          <w:p w14:paraId="4D4B65B3" w14:textId="0FBC4438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Webber</w:t>
            </w:r>
          </w:p>
        </w:tc>
      </w:tr>
      <w:tr w:rsidR="005D3434" w:rsidRPr="00C50C4F" w14:paraId="05708E9B" w14:textId="77777777" w:rsidTr="00D65552">
        <w:tc>
          <w:tcPr>
            <w:tcW w:w="2093" w:type="dxa"/>
          </w:tcPr>
          <w:p w14:paraId="134723C7" w14:textId="79520FC0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6</w:t>
            </w:r>
            <w:r>
              <w:rPr>
                <w:rFonts w:ascii="Arial" w:hAnsi="Arial" w:cs="Arial"/>
                <w:sz w:val="32"/>
                <w:szCs w:val="32"/>
              </w:rPr>
              <w:t>.05.202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2B3440E4" w14:textId="6DFE37A0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0EAA3C21" w14:textId="7FB89224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9" w:type="dxa"/>
          </w:tcPr>
          <w:p w14:paraId="33D1748A" w14:textId="7EE7D495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D3434" w:rsidRPr="00C50C4F" w14:paraId="649D9333" w14:textId="77777777" w:rsidTr="00D65552">
        <w:tc>
          <w:tcPr>
            <w:tcW w:w="2093" w:type="dxa"/>
          </w:tcPr>
          <w:p w14:paraId="4A1B73D3" w14:textId="339E4014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.06.202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A37433E" w14:textId="657E63EB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551B4FFA" w14:textId="44D17771" w:rsidR="00B52D12" w:rsidRPr="00D65552" w:rsidRDefault="00B52D12" w:rsidP="00B52D1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Mikronährstofftherapie in der hausärztlichen Praxis </w:t>
            </w:r>
          </w:p>
        </w:tc>
        <w:tc>
          <w:tcPr>
            <w:tcW w:w="1809" w:type="dxa"/>
          </w:tcPr>
          <w:p w14:paraId="13D81B57" w14:textId="7C998397" w:rsidR="005D3434" w:rsidRPr="00D65552" w:rsidRDefault="00B52D12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Hofmaier</w:t>
            </w:r>
            <w:proofErr w:type="spellEnd"/>
          </w:p>
        </w:tc>
      </w:tr>
      <w:tr w:rsidR="005D3434" w:rsidRPr="00C50C4F" w14:paraId="1F51C46E" w14:textId="77777777" w:rsidTr="00D65552">
        <w:tc>
          <w:tcPr>
            <w:tcW w:w="2093" w:type="dxa"/>
          </w:tcPr>
          <w:p w14:paraId="0C24E705" w14:textId="65F09955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.07.202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7EBF55F9" w14:textId="1BDB9745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1F6BB191" w14:textId="77777777" w:rsidR="005D3434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Differentialdiagnosen des </w:t>
            </w:r>
          </w:p>
          <w:p w14:paraId="0D522347" w14:textId="0202B9B1" w:rsidR="004157D9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Lumbalsyndroms</w:t>
            </w:r>
          </w:p>
        </w:tc>
        <w:tc>
          <w:tcPr>
            <w:tcW w:w="1809" w:type="dxa"/>
          </w:tcPr>
          <w:p w14:paraId="23200AF9" w14:textId="19E1743E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Beyer </w:t>
            </w:r>
          </w:p>
        </w:tc>
      </w:tr>
      <w:tr w:rsidR="005D3434" w:rsidRPr="00C50C4F" w14:paraId="5EE50453" w14:textId="77777777" w:rsidTr="00D65552">
        <w:tc>
          <w:tcPr>
            <w:tcW w:w="2093" w:type="dxa"/>
          </w:tcPr>
          <w:p w14:paraId="4324951C" w14:textId="649A3878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August</w:t>
            </w:r>
          </w:p>
        </w:tc>
        <w:tc>
          <w:tcPr>
            <w:tcW w:w="1134" w:type="dxa"/>
          </w:tcPr>
          <w:p w14:paraId="6D792CEF" w14:textId="7DCFE2F8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4252" w:type="dxa"/>
          </w:tcPr>
          <w:p w14:paraId="5CBDBDE4" w14:textId="7016F132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9" w:type="dxa"/>
          </w:tcPr>
          <w:p w14:paraId="762AB169" w14:textId="20DD1BDF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D3434" w:rsidRPr="00C50C4F" w14:paraId="361A0D10" w14:textId="77777777" w:rsidTr="00D65552">
        <w:tc>
          <w:tcPr>
            <w:tcW w:w="2093" w:type="dxa"/>
          </w:tcPr>
          <w:p w14:paraId="6AFD75AA" w14:textId="15803662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.09.202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897F797" w14:textId="7F183B19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19022703" w14:textId="7D6F97C5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Thema folgt</w:t>
            </w:r>
          </w:p>
        </w:tc>
        <w:tc>
          <w:tcPr>
            <w:tcW w:w="1809" w:type="dxa"/>
          </w:tcPr>
          <w:p w14:paraId="029F58B0" w14:textId="0134E1EC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Schmidl</w:t>
            </w:r>
          </w:p>
        </w:tc>
      </w:tr>
      <w:tr w:rsidR="005D3434" w:rsidRPr="00C50C4F" w14:paraId="2BE79D11" w14:textId="77777777" w:rsidTr="00D65552">
        <w:tc>
          <w:tcPr>
            <w:tcW w:w="2093" w:type="dxa"/>
          </w:tcPr>
          <w:p w14:paraId="6D344C53" w14:textId="5B1A2CF5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7</w:t>
            </w:r>
            <w:r>
              <w:rPr>
                <w:rFonts w:ascii="Arial" w:hAnsi="Arial" w:cs="Arial"/>
                <w:sz w:val="32"/>
                <w:szCs w:val="32"/>
              </w:rPr>
              <w:t>.10.202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0A610F48" w14:textId="6B3D14EE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4893EBD6" w14:textId="39828A56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Leitlinie Myalgien</w:t>
            </w:r>
          </w:p>
        </w:tc>
        <w:tc>
          <w:tcPr>
            <w:tcW w:w="1809" w:type="dxa"/>
          </w:tcPr>
          <w:p w14:paraId="6DCB50CC" w14:textId="446EDCB8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König</w:t>
            </w:r>
          </w:p>
        </w:tc>
      </w:tr>
      <w:tr w:rsidR="005D3434" w:rsidRPr="00C50C4F" w14:paraId="764B1241" w14:textId="77777777" w:rsidTr="00D65552">
        <w:tc>
          <w:tcPr>
            <w:tcW w:w="2093" w:type="dxa"/>
          </w:tcPr>
          <w:p w14:paraId="7B0A84FB" w14:textId="0906A492" w:rsidR="005D3434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>.11.202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5D9C9A27" w14:textId="465AB8CC" w:rsidR="005D3434" w:rsidRPr="00D65552" w:rsidRDefault="005D3434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5BD2A581" w14:textId="4670D80A" w:rsidR="00392AC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Radiofrequenzbehandlung bei Knieschmerz</w:t>
            </w:r>
          </w:p>
        </w:tc>
        <w:tc>
          <w:tcPr>
            <w:tcW w:w="1809" w:type="dxa"/>
          </w:tcPr>
          <w:p w14:paraId="3B242FD0" w14:textId="41695DED" w:rsidR="005D3434" w:rsidRPr="00D65552" w:rsidRDefault="004157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Schulz</w:t>
            </w:r>
          </w:p>
        </w:tc>
      </w:tr>
      <w:tr w:rsidR="005D3434" w:rsidRPr="00C50C4F" w14:paraId="538BE7FC" w14:textId="77777777" w:rsidTr="00D65552">
        <w:tc>
          <w:tcPr>
            <w:tcW w:w="2093" w:type="dxa"/>
          </w:tcPr>
          <w:p w14:paraId="130DC209" w14:textId="580A007F" w:rsidR="0099059B" w:rsidRPr="00D65552" w:rsidRDefault="00A9142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157D9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.12.202</w:t>
            </w:r>
            <w:r w:rsidR="0099059B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1D98DA4" w14:textId="2B3E2551" w:rsidR="005D3434" w:rsidRPr="00D65552" w:rsidRDefault="004A0311">
            <w:pPr>
              <w:rPr>
                <w:rFonts w:ascii="Arial" w:hAnsi="Arial" w:cs="Arial"/>
                <w:sz w:val="32"/>
                <w:szCs w:val="32"/>
              </w:rPr>
            </w:pPr>
            <w:r w:rsidRPr="00D65552">
              <w:rPr>
                <w:rFonts w:ascii="Arial" w:hAnsi="Arial" w:cs="Arial"/>
                <w:sz w:val="32"/>
                <w:szCs w:val="32"/>
              </w:rPr>
              <w:t>Zoom</w:t>
            </w:r>
          </w:p>
        </w:tc>
        <w:tc>
          <w:tcPr>
            <w:tcW w:w="4252" w:type="dxa"/>
          </w:tcPr>
          <w:p w14:paraId="621B9329" w14:textId="1F6E57B4" w:rsidR="005D3434" w:rsidRPr="00D65552" w:rsidRDefault="00B52D1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Ehlers-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Danlos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Syndrom</w:t>
            </w:r>
          </w:p>
        </w:tc>
        <w:tc>
          <w:tcPr>
            <w:tcW w:w="1809" w:type="dxa"/>
          </w:tcPr>
          <w:p w14:paraId="56E969C7" w14:textId="7D2F4BF0" w:rsidR="005D3434" w:rsidRPr="00D65552" w:rsidRDefault="00B52D1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Deckers</w:t>
            </w:r>
          </w:p>
        </w:tc>
      </w:tr>
    </w:tbl>
    <w:p w14:paraId="27C50B01" w14:textId="77777777" w:rsidR="00A63E4C" w:rsidRDefault="00A63E4C">
      <w:pPr>
        <w:rPr>
          <w:rFonts w:ascii="Arial" w:hAnsi="Arial" w:cs="Arial"/>
          <w:sz w:val="24"/>
          <w:szCs w:val="24"/>
        </w:rPr>
      </w:pPr>
    </w:p>
    <w:p w14:paraId="1AC742F1" w14:textId="7096F812" w:rsidR="0035472F" w:rsidRDefault="0035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freundlichen Grüßen </w:t>
      </w:r>
    </w:p>
    <w:p w14:paraId="6AB7C545" w14:textId="2717D64A" w:rsidR="0035472F" w:rsidRDefault="0035472F">
      <w:pPr>
        <w:rPr>
          <w:rFonts w:ascii="Arial" w:hAnsi="Arial" w:cs="Arial"/>
          <w:sz w:val="24"/>
          <w:szCs w:val="24"/>
        </w:rPr>
      </w:pPr>
    </w:p>
    <w:p w14:paraId="5C6E7C48" w14:textId="7CB055AC" w:rsidR="0035472F" w:rsidRDefault="0035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med. T. König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Dr. med. A. Hofeditz</w:t>
      </w:r>
    </w:p>
    <w:sectPr w:rsidR="003547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E98"/>
    <w:rsid w:val="00000BE6"/>
    <w:rsid w:val="000F28E9"/>
    <w:rsid w:val="00126E06"/>
    <w:rsid w:val="002144F8"/>
    <w:rsid w:val="0035472F"/>
    <w:rsid w:val="00392AC4"/>
    <w:rsid w:val="003A6FBA"/>
    <w:rsid w:val="004157D9"/>
    <w:rsid w:val="00482E98"/>
    <w:rsid w:val="004A0311"/>
    <w:rsid w:val="00571F8E"/>
    <w:rsid w:val="00577E01"/>
    <w:rsid w:val="005D3434"/>
    <w:rsid w:val="006B204A"/>
    <w:rsid w:val="00785FB1"/>
    <w:rsid w:val="007D709B"/>
    <w:rsid w:val="00854D6C"/>
    <w:rsid w:val="00985F40"/>
    <w:rsid w:val="0099059B"/>
    <w:rsid w:val="009C05D1"/>
    <w:rsid w:val="009C7CB1"/>
    <w:rsid w:val="00A63E4C"/>
    <w:rsid w:val="00A9142F"/>
    <w:rsid w:val="00AB47EA"/>
    <w:rsid w:val="00AC082D"/>
    <w:rsid w:val="00B02927"/>
    <w:rsid w:val="00B068D5"/>
    <w:rsid w:val="00B52D12"/>
    <w:rsid w:val="00C50C4F"/>
    <w:rsid w:val="00CC1131"/>
    <w:rsid w:val="00D65552"/>
    <w:rsid w:val="00E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8AFF"/>
  <w15:docId w15:val="{055D958D-1045-4054-93A0-70C74BC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F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2A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Kath. Krankenhaus Hagen gem. GmbH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Kapetanovic</dc:creator>
  <cp:lastModifiedBy>Judith Kapetanovic</cp:lastModifiedBy>
  <cp:revision>14</cp:revision>
  <cp:lastPrinted>2023-12-29T10:05:00Z</cp:lastPrinted>
  <dcterms:created xsi:type="dcterms:W3CDTF">2023-11-30T15:50:00Z</dcterms:created>
  <dcterms:modified xsi:type="dcterms:W3CDTF">2026-01-29T09:18:00Z</dcterms:modified>
</cp:coreProperties>
</file>